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4BCC" w14:textId="5805C452" w:rsidR="001134B5" w:rsidRDefault="004C0DFF">
      <w:r>
        <w:rPr>
          <w:noProof/>
        </w:rPr>
        <w:drawing>
          <wp:anchor distT="0" distB="0" distL="114300" distR="114300" simplePos="0" relativeHeight="251658240" behindDoc="1" locked="0" layoutInCell="1" allowOverlap="1" wp14:anchorId="37992B53" wp14:editId="3B5DE2D2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810800" cy="5616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1A235" w14:textId="475C30E5" w:rsidR="001134B5" w:rsidRDefault="001134B5"/>
    <w:p w14:paraId="36CC9749" w14:textId="77777777" w:rsidR="00E636DF" w:rsidRDefault="00E63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6DF" w14:paraId="5C479951" w14:textId="77777777" w:rsidTr="00E636DF">
        <w:tc>
          <w:tcPr>
            <w:tcW w:w="9016" w:type="dxa"/>
            <w:shd w:val="clear" w:color="auto" w:fill="E7E6E6" w:themeFill="background2"/>
          </w:tcPr>
          <w:p w14:paraId="3751E83F" w14:textId="0E0DED7B" w:rsidR="00E636DF" w:rsidRPr="00E636DF" w:rsidRDefault="00E636DF">
            <w:pPr>
              <w:rPr>
                <w:b/>
                <w:bCs/>
                <w:sz w:val="28"/>
                <w:szCs w:val="28"/>
              </w:rPr>
            </w:pPr>
            <w:r w:rsidRPr="004C0DFF">
              <w:rPr>
                <w:b/>
                <w:bCs/>
                <w:sz w:val="28"/>
                <w:szCs w:val="28"/>
              </w:rPr>
              <w:t>POSITION DESCRIPTION</w:t>
            </w:r>
          </w:p>
        </w:tc>
      </w:tr>
    </w:tbl>
    <w:p w14:paraId="2A3AE7F0" w14:textId="16C07739" w:rsidR="00364A4F" w:rsidRPr="00364A4F" w:rsidRDefault="00364A4F">
      <w:pPr>
        <w:rPr>
          <w:sz w:val="24"/>
          <w:szCs w:val="24"/>
        </w:rPr>
      </w:pPr>
      <w:r w:rsidRPr="00364A4F">
        <w:rPr>
          <w:sz w:val="24"/>
          <w:szCs w:val="24"/>
        </w:rPr>
        <w:t>Title:</w:t>
      </w:r>
      <w:r w:rsidRPr="00364A4F">
        <w:rPr>
          <w:sz w:val="24"/>
          <w:szCs w:val="24"/>
        </w:rPr>
        <w:tab/>
      </w:r>
      <w:r w:rsidRPr="00364A4F">
        <w:rPr>
          <w:sz w:val="24"/>
          <w:szCs w:val="24"/>
        </w:rPr>
        <w:tab/>
      </w:r>
      <w:r w:rsidRPr="00364A4F">
        <w:rPr>
          <w:sz w:val="24"/>
          <w:szCs w:val="24"/>
        </w:rPr>
        <w:tab/>
        <w:t>Grant Coordinator</w:t>
      </w:r>
    </w:p>
    <w:p w14:paraId="09D01A26" w14:textId="70AA8D69" w:rsidR="00364A4F" w:rsidRPr="00364A4F" w:rsidRDefault="00364A4F">
      <w:pPr>
        <w:rPr>
          <w:sz w:val="24"/>
          <w:szCs w:val="24"/>
        </w:rPr>
      </w:pPr>
      <w:r w:rsidRPr="00364A4F">
        <w:rPr>
          <w:sz w:val="24"/>
          <w:szCs w:val="24"/>
        </w:rPr>
        <w:t>Tenure:</w:t>
      </w:r>
      <w:r w:rsidRPr="00364A4F">
        <w:rPr>
          <w:sz w:val="24"/>
          <w:szCs w:val="24"/>
        </w:rPr>
        <w:tab/>
      </w:r>
      <w:r w:rsidRPr="00364A4F">
        <w:rPr>
          <w:sz w:val="24"/>
          <w:szCs w:val="24"/>
        </w:rPr>
        <w:tab/>
        <w:t>2 years permanent part time with possible extension</w:t>
      </w:r>
    </w:p>
    <w:p w14:paraId="7B555172" w14:textId="2EB2992C" w:rsidR="00364A4F" w:rsidRPr="00364A4F" w:rsidRDefault="00364A4F">
      <w:pPr>
        <w:rPr>
          <w:sz w:val="24"/>
          <w:szCs w:val="24"/>
        </w:rPr>
      </w:pPr>
      <w:r w:rsidRPr="00364A4F">
        <w:rPr>
          <w:sz w:val="24"/>
          <w:szCs w:val="24"/>
        </w:rPr>
        <w:t>Hours:</w:t>
      </w:r>
      <w:r w:rsidRPr="00364A4F">
        <w:rPr>
          <w:sz w:val="24"/>
          <w:szCs w:val="24"/>
        </w:rPr>
        <w:tab/>
      </w:r>
      <w:r w:rsidRPr="00364A4F">
        <w:rPr>
          <w:sz w:val="24"/>
          <w:szCs w:val="24"/>
        </w:rPr>
        <w:tab/>
      </w:r>
      <w:r w:rsidRPr="00364A4F">
        <w:rPr>
          <w:sz w:val="24"/>
          <w:szCs w:val="24"/>
        </w:rPr>
        <w:tab/>
      </w:r>
      <w:r w:rsidR="00F4229E">
        <w:rPr>
          <w:sz w:val="24"/>
          <w:szCs w:val="24"/>
        </w:rPr>
        <w:t xml:space="preserve">Minimum </w:t>
      </w:r>
      <w:r w:rsidRPr="00364A4F">
        <w:rPr>
          <w:sz w:val="24"/>
          <w:szCs w:val="24"/>
        </w:rPr>
        <w:t>1</w:t>
      </w:r>
      <w:r w:rsidR="00F4229E">
        <w:rPr>
          <w:sz w:val="24"/>
          <w:szCs w:val="24"/>
        </w:rPr>
        <w:t>5</w:t>
      </w:r>
      <w:r w:rsidRPr="00364A4F">
        <w:rPr>
          <w:sz w:val="24"/>
          <w:szCs w:val="24"/>
        </w:rPr>
        <w:t xml:space="preserve"> hours per week</w:t>
      </w:r>
    </w:p>
    <w:p w14:paraId="725D92AE" w14:textId="4F2A0C20" w:rsidR="00364A4F" w:rsidRPr="00364A4F" w:rsidRDefault="00364A4F">
      <w:pPr>
        <w:rPr>
          <w:sz w:val="24"/>
          <w:szCs w:val="24"/>
        </w:rPr>
      </w:pPr>
      <w:r w:rsidRPr="00364A4F">
        <w:rPr>
          <w:sz w:val="24"/>
          <w:szCs w:val="24"/>
        </w:rPr>
        <w:t>Probation Period:</w:t>
      </w:r>
      <w:r w:rsidRPr="00364A4F">
        <w:rPr>
          <w:sz w:val="24"/>
          <w:szCs w:val="24"/>
        </w:rPr>
        <w:tab/>
      </w:r>
      <w:r w:rsidR="00AE5E7A">
        <w:rPr>
          <w:sz w:val="24"/>
          <w:szCs w:val="24"/>
        </w:rPr>
        <w:t xml:space="preserve">3 </w:t>
      </w:r>
      <w:r w:rsidRPr="00364A4F">
        <w:rPr>
          <w:sz w:val="24"/>
          <w:szCs w:val="24"/>
        </w:rPr>
        <w:t>months</w:t>
      </w:r>
    </w:p>
    <w:p w14:paraId="5C776B6A" w14:textId="77777777" w:rsidR="00364A4F" w:rsidRPr="00364A4F" w:rsidRDefault="00364A4F" w:rsidP="00364A4F">
      <w:pPr>
        <w:tabs>
          <w:tab w:val="left" w:pos="3020"/>
        </w:tabs>
        <w:spacing w:after="0" w:line="240" w:lineRule="auto"/>
        <w:ind w:right="-20"/>
        <w:rPr>
          <w:sz w:val="24"/>
          <w:szCs w:val="24"/>
        </w:rPr>
      </w:pPr>
      <w:r w:rsidRPr="00364A4F">
        <w:rPr>
          <w:sz w:val="24"/>
          <w:szCs w:val="24"/>
        </w:rPr>
        <w:t xml:space="preserve">Award:                           Social, Community, Home Care &amp; Disability Services Industry Award </w:t>
      </w:r>
    </w:p>
    <w:p w14:paraId="7BDC5EC0" w14:textId="0F164280" w:rsidR="00364A4F" w:rsidRDefault="00364A4F" w:rsidP="00AA08A4">
      <w:pPr>
        <w:tabs>
          <w:tab w:val="left" w:pos="3020"/>
        </w:tabs>
        <w:spacing w:after="0" w:line="240" w:lineRule="auto"/>
        <w:ind w:right="-20"/>
        <w:rPr>
          <w:sz w:val="24"/>
          <w:szCs w:val="24"/>
        </w:rPr>
      </w:pPr>
      <w:r w:rsidRPr="00364A4F">
        <w:rPr>
          <w:sz w:val="24"/>
          <w:szCs w:val="24"/>
        </w:rPr>
        <w:t xml:space="preserve">                                        2010</w:t>
      </w:r>
    </w:p>
    <w:p w14:paraId="28B4E962" w14:textId="5D808140" w:rsidR="00AA08A4" w:rsidRPr="003C153F" w:rsidRDefault="00AA08A4">
      <w:pPr>
        <w:rPr>
          <w:rFonts w:asciiTheme="majorHAnsi" w:eastAsia="Arial" w:hAnsiTheme="majorHAnsi" w:cstheme="maj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6DF" w14:paraId="2927F1A5" w14:textId="77777777" w:rsidTr="00E636DF">
        <w:tc>
          <w:tcPr>
            <w:tcW w:w="9016" w:type="dxa"/>
            <w:shd w:val="clear" w:color="auto" w:fill="E7E6E6" w:themeFill="background2"/>
          </w:tcPr>
          <w:p w14:paraId="2A7016D0" w14:textId="26396748" w:rsidR="00E636DF" w:rsidRDefault="00E636DF" w:rsidP="00364A4F">
            <w:pPr>
              <w:rPr>
                <w:b/>
                <w:bCs/>
                <w:sz w:val="28"/>
                <w:szCs w:val="28"/>
              </w:rPr>
            </w:pPr>
            <w:r w:rsidRPr="004C0DFF">
              <w:rPr>
                <w:b/>
                <w:bCs/>
                <w:sz w:val="28"/>
                <w:szCs w:val="28"/>
              </w:rPr>
              <w:t>ABOUT BORDER TRUST</w:t>
            </w:r>
          </w:p>
        </w:tc>
      </w:tr>
    </w:tbl>
    <w:p w14:paraId="228DF270" w14:textId="3F3D634F" w:rsidR="004D076F" w:rsidRDefault="004D076F" w:rsidP="004D076F">
      <w:pPr>
        <w:pStyle w:val="Default"/>
        <w:spacing w:before="0"/>
        <w:rPr>
          <w:rFonts w:ascii="Calibri" w:hAnsi="Calibri" w:cs="Calibri"/>
        </w:rPr>
      </w:pPr>
      <w:r w:rsidRPr="004D076F">
        <w:rPr>
          <w:rFonts w:ascii="Calibri" w:hAnsi="Calibri" w:cs="Calibri"/>
        </w:rPr>
        <w:t>Border Trust is the Community Foundation for Albury Wodonga Region. We are 100% local, and independent, on a mission to establish a perpetual and substantial fund that benefits our local community</w:t>
      </w:r>
      <w:r>
        <w:rPr>
          <w:rFonts w:ascii="Calibri" w:hAnsi="Calibri" w:cs="Calibri"/>
        </w:rPr>
        <w:t xml:space="preserve">.  </w:t>
      </w:r>
      <w:hyperlink r:id="rId9" w:history="1">
        <w:r w:rsidRPr="00C62456">
          <w:rPr>
            <w:rStyle w:val="Hyperlink"/>
            <w:rFonts w:ascii="Calibri" w:hAnsi="Calibri" w:cs="Calibri"/>
          </w:rPr>
          <w:t>www.bordertrust.org.au</w:t>
        </w:r>
      </w:hyperlink>
    </w:p>
    <w:p w14:paraId="52AC6480" w14:textId="77777777" w:rsidR="004D076F" w:rsidRPr="00E636DF" w:rsidRDefault="004D076F" w:rsidP="004D076F">
      <w:pPr>
        <w:pStyle w:val="Default"/>
        <w:spacing w:before="0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6DF" w14:paraId="75A16B17" w14:textId="77777777" w:rsidTr="00E636DF">
        <w:tc>
          <w:tcPr>
            <w:tcW w:w="9016" w:type="dxa"/>
            <w:shd w:val="clear" w:color="auto" w:fill="E7E6E6" w:themeFill="background2"/>
          </w:tcPr>
          <w:p w14:paraId="044F69FB" w14:textId="50B2B4EB" w:rsidR="00E636DF" w:rsidRDefault="00E636DF" w:rsidP="00364A4F">
            <w:pPr>
              <w:rPr>
                <w:b/>
                <w:bCs/>
                <w:sz w:val="28"/>
                <w:szCs w:val="28"/>
              </w:rPr>
            </w:pPr>
            <w:r w:rsidRPr="004C0DFF">
              <w:rPr>
                <w:b/>
                <w:bCs/>
                <w:sz w:val="28"/>
                <w:szCs w:val="28"/>
              </w:rPr>
              <w:t>POSITION CONTEXT</w:t>
            </w:r>
          </w:p>
        </w:tc>
      </w:tr>
    </w:tbl>
    <w:p w14:paraId="25CFCBB5" w14:textId="77777777" w:rsidR="00364A4F" w:rsidRPr="00364A4F" w:rsidRDefault="00364A4F" w:rsidP="00364A4F">
      <w:pPr>
        <w:pStyle w:val="ListParagraph"/>
        <w:spacing w:after="120" w:line="276" w:lineRule="auto"/>
        <w:ind w:left="0"/>
        <w:contextualSpacing/>
        <w:rPr>
          <w:rStyle w:val="Chamber2Char"/>
          <w:rFonts w:asciiTheme="minorHAnsi" w:hAnsiTheme="minorHAnsi" w:cstheme="minorHAnsi"/>
          <w:b w:val="0"/>
          <w:bCs/>
          <w:sz w:val="24"/>
          <w:szCs w:val="24"/>
        </w:rPr>
      </w:pPr>
      <w:r w:rsidRPr="00364A4F">
        <w:rPr>
          <w:rStyle w:val="Chamber2Char"/>
          <w:rFonts w:asciiTheme="minorHAnsi" w:hAnsiTheme="minorHAnsi" w:cstheme="minorHAnsi"/>
          <w:b w:val="0"/>
          <w:bCs/>
          <w:sz w:val="24"/>
          <w:szCs w:val="24"/>
        </w:rPr>
        <w:t>The Grant Coordinator position has been newly created to scale-up Border Trust’s operational capacity and enable efficient and effective delivery of our grant programs, including:</w:t>
      </w:r>
    </w:p>
    <w:p w14:paraId="2FC6A7BC" w14:textId="4270BE21" w:rsidR="00364A4F" w:rsidRPr="00364A4F" w:rsidRDefault="00FB4FD0" w:rsidP="00364A4F">
      <w:pPr>
        <w:pStyle w:val="ListParagraph"/>
        <w:numPr>
          <w:ilvl w:val="0"/>
          <w:numId w:val="1"/>
        </w:numPr>
        <w:spacing w:after="120" w:line="276" w:lineRule="auto"/>
        <w:contextualSpacing/>
        <w:rPr>
          <w:rStyle w:val="Chamber2Char"/>
          <w:rFonts w:asciiTheme="minorHAnsi" w:hAnsiTheme="minorHAnsi" w:cstheme="minorHAnsi"/>
          <w:b w:val="0"/>
          <w:bCs/>
          <w:sz w:val="24"/>
          <w:szCs w:val="24"/>
        </w:rPr>
      </w:pPr>
      <w:r>
        <w:rPr>
          <w:rStyle w:val="Chamber2Char"/>
          <w:rFonts w:asciiTheme="minorHAnsi" w:hAnsiTheme="minorHAnsi" w:cstheme="minorHAnsi"/>
          <w:b w:val="0"/>
          <w:bCs/>
          <w:sz w:val="24"/>
          <w:szCs w:val="24"/>
        </w:rPr>
        <w:t>2019/2020</w:t>
      </w:r>
      <w:r w:rsidR="00364A4F" w:rsidRPr="00364A4F">
        <w:rPr>
          <w:rStyle w:val="Chamber2Char"/>
          <w:rFonts w:asciiTheme="minorHAnsi" w:hAnsiTheme="minorHAnsi" w:cstheme="minorHAnsi"/>
          <w:b w:val="0"/>
          <w:bCs/>
          <w:sz w:val="24"/>
          <w:szCs w:val="24"/>
        </w:rPr>
        <w:t xml:space="preserve"> Bushfire </w:t>
      </w:r>
      <w:r w:rsidR="00276E8A">
        <w:rPr>
          <w:rStyle w:val="Chamber2Char"/>
          <w:rFonts w:asciiTheme="minorHAnsi" w:hAnsiTheme="minorHAnsi" w:cstheme="minorHAnsi"/>
          <w:b w:val="0"/>
          <w:bCs/>
          <w:sz w:val="24"/>
          <w:szCs w:val="24"/>
        </w:rPr>
        <w:t xml:space="preserve">Disaster </w:t>
      </w:r>
      <w:r w:rsidR="00364A4F" w:rsidRPr="00364A4F">
        <w:rPr>
          <w:rStyle w:val="Chamber2Char"/>
          <w:rFonts w:asciiTheme="minorHAnsi" w:hAnsiTheme="minorHAnsi" w:cstheme="minorHAnsi"/>
          <w:b w:val="0"/>
          <w:bCs/>
          <w:sz w:val="24"/>
          <w:szCs w:val="24"/>
        </w:rPr>
        <w:t>Re</w:t>
      </w:r>
      <w:r w:rsidR="00276E8A">
        <w:rPr>
          <w:rStyle w:val="Chamber2Char"/>
          <w:rFonts w:asciiTheme="minorHAnsi" w:hAnsiTheme="minorHAnsi" w:cstheme="minorHAnsi"/>
          <w:b w:val="0"/>
          <w:bCs/>
          <w:sz w:val="24"/>
          <w:szCs w:val="24"/>
        </w:rPr>
        <w:t xml:space="preserve">lief </w:t>
      </w:r>
      <w:r>
        <w:rPr>
          <w:rStyle w:val="Chamber2Char"/>
          <w:rFonts w:asciiTheme="minorHAnsi" w:hAnsiTheme="minorHAnsi" w:cstheme="minorHAnsi"/>
          <w:b w:val="0"/>
          <w:bCs/>
          <w:sz w:val="24"/>
          <w:szCs w:val="24"/>
        </w:rPr>
        <w:t>Grant Program</w:t>
      </w:r>
    </w:p>
    <w:p w14:paraId="731DADFC" w14:textId="77777777" w:rsidR="00364A4F" w:rsidRPr="00364A4F" w:rsidRDefault="00364A4F" w:rsidP="00364A4F">
      <w:pPr>
        <w:pStyle w:val="ListParagraph"/>
        <w:numPr>
          <w:ilvl w:val="0"/>
          <w:numId w:val="1"/>
        </w:numPr>
        <w:spacing w:after="120" w:line="276" w:lineRule="auto"/>
        <w:contextualSpacing/>
        <w:rPr>
          <w:rStyle w:val="Chamber2Char"/>
          <w:rFonts w:asciiTheme="minorHAnsi" w:hAnsiTheme="minorHAnsi" w:cstheme="minorHAnsi"/>
          <w:b w:val="0"/>
          <w:bCs/>
          <w:sz w:val="24"/>
          <w:szCs w:val="24"/>
        </w:rPr>
      </w:pPr>
      <w:r w:rsidRPr="00364A4F">
        <w:rPr>
          <w:rStyle w:val="Chamber2Char"/>
          <w:rFonts w:asciiTheme="minorHAnsi" w:hAnsiTheme="minorHAnsi" w:cstheme="minorHAnsi"/>
          <w:b w:val="0"/>
          <w:bCs/>
          <w:sz w:val="24"/>
          <w:szCs w:val="24"/>
        </w:rPr>
        <w:t>Border Trust’s Annual Community Grant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6DF" w14:paraId="52F3A0B0" w14:textId="77777777" w:rsidTr="00E636DF">
        <w:tc>
          <w:tcPr>
            <w:tcW w:w="9016" w:type="dxa"/>
            <w:shd w:val="clear" w:color="auto" w:fill="E7E6E6" w:themeFill="background2"/>
          </w:tcPr>
          <w:p w14:paraId="0A3CA0DB" w14:textId="44A4614B" w:rsidR="00E636DF" w:rsidRPr="00E636DF" w:rsidRDefault="00E636DF" w:rsidP="00E636DF">
            <w:pPr>
              <w:rPr>
                <w:b/>
                <w:bCs/>
                <w:sz w:val="28"/>
                <w:szCs w:val="28"/>
              </w:rPr>
            </w:pPr>
            <w:r w:rsidRPr="00E636DF">
              <w:rPr>
                <w:b/>
                <w:bCs/>
                <w:sz w:val="28"/>
                <w:szCs w:val="28"/>
              </w:rPr>
              <w:t>SCOPE OF POSITION</w:t>
            </w:r>
          </w:p>
        </w:tc>
      </w:tr>
    </w:tbl>
    <w:p w14:paraId="075D6754" w14:textId="64196454" w:rsidR="00364A4F" w:rsidRDefault="00364A4F" w:rsidP="00364A4F">
      <w:pPr>
        <w:rPr>
          <w:sz w:val="24"/>
          <w:szCs w:val="24"/>
        </w:rPr>
      </w:pPr>
      <w:r>
        <w:rPr>
          <w:sz w:val="24"/>
          <w:szCs w:val="24"/>
        </w:rPr>
        <w:t>The Grant Coordinator will play a key role in the effective implementation of Border Trust’s grant-making activities with a strong focus on the successful delivery of outcomes for bushfire affected communities, community organisations, granting partners</w:t>
      </w:r>
      <w:r w:rsidR="003E6A71">
        <w:rPr>
          <w:sz w:val="24"/>
          <w:szCs w:val="24"/>
        </w:rPr>
        <w:t>,</w:t>
      </w:r>
      <w:r>
        <w:rPr>
          <w:sz w:val="24"/>
          <w:szCs w:val="24"/>
        </w:rPr>
        <w:t xml:space="preserve"> other funding bodies</w:t>
      </w:r>
      <w:r w:rsidR="003E6A71">
        <w:rPr>
          <w:sz w:val="24"/>
          <w:szCs w:val="24"/>
        </w:rPr>
        <w:t xml:space="preserve"> and the people of the Albury Wodonga Region.</w:t>
      </w:r>
    </w:p>
    <w:p w14:paraId="50897C2C" w14:textId="1FC2BF10" w:rsidR="00016BDA" w:rsidRDefault="00350DFA" w:rsidP="00364A4F">
      <w:pPr>
        <w:rPr>
          <w:sz w:val="24"/>
          <w:szCs w:val="24"/>
        </w:rPr>
      </w:pPr>
      <w:r>
        <w:rPr>
          <w:sz w:val="24"/>
          <w:szCs w:val="24"/>
        </w:rPr>
        <w:t>Flexibility</w:t>
      </w:r>
      <w:r w:rsidR="00DE79B5">
        <w:rPr>
          <w:sz w:val="24"/>
          <w:szCs w:val="24"/>
        </w:rPr>
        <w:t xml:space="preserve"> and open communication</w:t>
      </w:r>
      <w:r w:rsidR="007E2D1D">
        <w:rPr>
          <w:sz w:val="24"/>
          <w:szCs w:val="24"/>
        </w:rPr>
        <w:t xml:space="preserve"> will be required </w:t>
      </w:r>
      <w:r w:rsidR="00DE79B5">
        <w:rPr>
          <w:sz w:val="24"/>
          <w:szCs w:val="24"/>
        </w:rPr>
        <w:t>from the</w:t>
      </w:r>
      <w:r w:rsidR="00016BDA">
        <w:rPr>
          <w:sz w:val="24"/>
          <w:szCs w:val="24"/>
        </w:rPr>
        <w:t xml:space="preserve"> applicant and Border Trust in terms of </w:t>
      </w:r>
      <w:r w:rsidR="007E2D1D">
        <w:rPr>
          <w:sz w:val="24"/>
          <w:szCs w:val="24"/>
        </w:rPr>
        <w:t xml:space="preserve">specific </w:t>
      </w:r>
      <w:r w:rsidR="004C0DFF">
        <w:rPr>
          <w:sz w:val="24"/>
          <w:szCs w:val="24"/>
        </w:rPr>
        <w:t>workdays</w:t>
      </w:r>
      <w:r w:rsidR="00016BDA">
        <w:rPr>
          <w:sz w:val="24"/>
          <w:szCs w:val="24"/>
        </w:rPr>
        <w:t xml:space="preserve"> and hours to meet the needs of the position and peak work periods</w:t>
      </w:r>
      <w:r w:rsidR="00DE79B5">
        <w:rPr>
          <w:sz w:val="24"/>
          <w:szCs w:val="24"/>
        </w:rPr>
        <w:t>.</w:t>
      </w:r>
    </w:p>
    <w:p w14:paraId="4A572986" w14:textId="79502BAF" w:rsidR="00E636DF" w:rsidRDefault="00364A4F" w:rsidP="00364A4F">
      <w:pPr>
        <w:rPr>
          <w:sz w:val="24"/>
          <w:szCs w:val="24"/>
        </w:rPr>
      </w:pPr>
      <w:r>
        <w:rPr>
          <w:sz w:val="24"/>
          <w:szCs w:val="24"/>
        </w:rPr>
        <w:t>Key tasks and responsibilities include</w:t>
      </w:r>
      <w:r w:rsidR="00E636DF">
        <w:rPr>
          <w:sz w:val="24"/>
          <w:szCs w:val="24"/>
        </w:rPr>
        <w:t>:</w:t>
      </w:r>
    </w:p>
    <w:p w14:paraId="29EE322B" w14:textId="0D288AD4" w:rsidR="00E636DF" w:rsidRDefault="00E636DF" w:rsidP="00364A4F">
      <w:pPr>
        <w:rPr>
          <w:sz w:val="24"/>
          <w:szCs w:val="24"/>
        </w:rPr>
      </w:pPr>
    </w:p>
    <w:p w14:paraId="67629B77" w14:textId="4CF303C3" w:rsidR="00350DFA" w:rsidRDefault="00350DFA" w:rsidP="00364A4F">
      <w:pPr>
        <w:rPr>
          <w:sz w:val="24"/>
          <w:szCs w:val="24"/>
        </w:rPr>
      </w:pPr>
    </w:p>
    <w:p w14:paraId="21E44062" w14:textId="77777777" w:rsidR="00350DFA" w:rsidRDefault="00350DFA" w:rsidP="00364A4F">
      <w:pPr>
        <w:rPr>
          <w:sz w:val="24"/>
          <w:szCs w:val="24"/>
        </w:rPr>
      </w:pPr>
    </w:p>
    <w:p w14:paraId="6A16E56F" w14:textId="77777777" w:rsidR="005C5B91" w:rsidRDefault="005C5B91" w:rsidP="00364A4F">
      <w:pPr>
        <w:rPr>
          <w:sz w:val="24"/>
          <w:szCs w:val="24"/>
        </w:rPr>
      </w:pPr>
    </w:p>
    <w:p w14:paraId="5452F816" w14:textId="7C50FDFE" w:rsidR="00364A4F" w:rsidRDefault="005B036B" w:rsidP="00364A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2019/2020 </w:t>
      </w:r>
      <w:r w:rsidR="00364A4F">
        <w:rPr>
          <w:b/>
          <w:bCs/>
          <w:sz w:val="24"/>
          <w:szCs w:val="24"/>
        </w:rPr>
        <w:t xml:space="preserve">Bushfire </w:t>
      </w:r>
      <w:r w:rsidR="00350DFA">
        <w:rPr>
          <w:b/>
          <w:bCs/>
          <w:sz w:val="24"/>
          <w:szCs w:val="24"/>
        </w:rPr>
        <w:t xml:space="preserve">Disaster </w:t>
      </w:r>
      <w:r w:rsidR="00364A4F">
        <w:rPr>
          <w:b/>
          <w:bCs/>
          <w:sz w:val="24"/>
          <w:szCs w:val="24"/>
        </w:rPr>
        <w:t>Re</w:t>
      </w:r>
      <w:r w:rsidR="00350DFA">
        <w:rPr>
          <w:b/>
          <w:bCs/>
          <w:sz w:val="24"/>
          <w:szCs w:val="24"/>
        </w:rPr>
        <w:t>lief</w:t>
      </w:r>
      <w:r>
        <w:rPr>
          <w:b/>
          <w:bCs/>
          <w:sz w:val="24"/>
          <w:szCs w:val="24"/>
        </w:rPr>
        <w:t xml:space="preserve"> Grant Program</w:t>
      </w:r>
      <w:r w:rsidR="00604A05">
        <w:rPr>
          <w:b/>
          <w:bCs/>
          <w:sz w:val="24"/>
          <w:szCs w:val="24"/>
        </w:rPr>
        <w:t xml:space="preserve"> </w:t>
      </w:r>
    </w:p>
    <w:p w14:paraId="24FA164B" w14:textId="767EF129" w:rsidR="00364A4F" w:rsidRDefault="0059281F" w:rsidP="00364A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Consult with the community</w:t>
      </w:r>
      <w:r w:rsidR="001F08C5">
        <w:rPr>
          <w:sz w:val="24"/>
          <w:szCs w:val="24"/>
        </w:rPr>
        <w:t xml:space="preserve">, </w:t>
      </w:r>
      <w:r w:rsidR="001E5DDA">
        <w:rPr>
          <w:sz w:val="24"/>
          <w:szCs w:val="24"/>
        </w:rPr>
        <w:t xml:space="preserve">local Government, </w:t>
      </w:r>
      <w:r w:rsidR="001F08C5">
        <w:rPr>
          <w:sz w:val="24"/>
          <w:szCs w:val="24"/>
        </w:rPr>
        <w:t>stakeholders</w:t>
      </w:r>
      <w:r>
        <w:rPr>
          <w:sz w:val="24"/>
          <w:szCs w:val="24"/>
        </w:rPr>
        <w:t xml:space="preserve"> and</w:t>
      </w:r>
      <w:r w:rsidR="00364A4F">
        <w:rPr>
          <w:sz w:val="24"/>
          <w:szCs w:val="24"/>
        </w:rPr>
        <w:t xml:space="preserve"> </w:t>
      </w:r>
      <w:r w:rsidR="001E5DDA">
        <w:rPr>
          <w:sz w:val="24"/>
          <w:szCs w:val="24"/>
        </w:rPr>
        <w:t xml:space="preserve">not-for-profit </w:t>
      </w:r>
      <w:r w:rsidR="00364A4F">
        <w:rPr>
          <w:sz w:val="24"/>
          <w:szCs w:val="24"/>
        </w:rPr>
        <w:t xml:space="preserve">organisations </w:t>
      </w:r>
      <w:r w:rsidR="00F4229E">
        <w:rPr>
          <w:sz w:val="24"/>
          <w:szCs w:val="24"/>
        </w:rPr>
        <w:t>to identify comm</w:t>
      </w:r>
      <w:r w:rsidR="00516D61">
        <w:rPr>
          <w:sz w:val="24"/>
          <w:szCs w:val="24"/>
        </w:rPr>
        <w:t>unity priorities</w:t>
      </w:r>
    </w:p>
    <w:p w14:paraId="18599BC4" w14:textId="77AC1D21" w:rsidR="00364A4F" w:rsidRDefault="0059281F" w:rsidP="00364A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</w:t>
      </w:r>
      <w:r w:rsidR="00604A05">
        <w:rPr>
          <w:sz w:val="24"/>
          <w:szCs w:val="24"/>
        </w:rPr>
        <w:t xml:space="preserve"> internal granting</w:t>
      </w:r>
      <w:r w:rsidR="007B5EFD">
        <w:rPr>
          <w:sz w:val="24"/>
          <w:szCs w:val="24"/>
        </w:rPr>
        <w:t xml:space="preserve"> guidelines including mission, aim and focus areas</w:t>
      </w:r>
      <w:r w:rsidR="00604A05">
        <w:rPr>
          <w:sz w:val="24"/>
          <w:szCs w:val="24"/>
        </w:rPr>
        <w:t xml:space="preserve"> in consultation with the Executive Officer and Board representative/s</w:t>
      </w:r>
    </w:p>
    <w:p w14:paraId="5BA16EAF" w14:textId="6049BE31" w:rsidR="00604A05" w:rsidRPr="00604A05" w:rsidRDefault="00604A05" w:rsidP="00604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Develop external granting guidelines and open granting round/s </w:t>
      </w:r>
      <w:r w:rsidR="0059281F">
        <w:rPr>
          <w:sz w:val="24"/>
          <w:szCs w:val="24"/>
        </w:rPr>
        <w:t>in line with internal and external consultation and identified community priorities</w:t>
      </w:r>
      <w:r>
        <w:rPr>
          <w:sz w:val="24"/>
          <w:szCs w:val="24"/>
        </w:rPr>
        <w:t xml:space="preserve"> </w:t>
      </w:r>
    </w:p>
    <w:p w14:paraId="2AEDA65D" w14:textId="77777777" w:rsidR="00016BDA" w:rsidRPr="00016BDA" w:rsidRDefault="00016BDA" w:rsidP="00016BDA">
      <w:pPr>
        <w:pStyle w:val="ListParagraph"/>
        <w:rPr>
          <w:b/>
          <w:bCs/>
          <w:sz w:val="24"/>
          <w:szCs w:val="24"/>
        </w:rPr>
      </w:pPr>
    </w:p>
    <w:p w14:paraId="1F8A2DB7" w14:textId="39EA77E8" w:rsidR="00016BDA" w:rsidRDefault="00016BDA" w:rsidP="00016BDA">
      <w:pPr>
        <w:rPr>
          <w:b/>
          <w:bCs/>
          <w:sz w:val="24"/>
          <w:szCs w:val="24"/>
        </w:rPr>
      </w:pPr>
      <w:r w:rsidRPr="00016BDA">
        <w:rPr>
          <w:b/>
          <w:bCs/>
          <w:sz w:val="24"/>
          <w:szCs w:val="24"/>
        </w:rPr>
        <w:t>Community Grant Program</w:t>
      </w:r>
      <w:r>
        <w:rPr>
          <w:b/>
          <w:bCs/>
          <w:sz w:val="24"/>
          <w:szCs w:val="24"/>
        </w:rPr>
        <w:t xml:space="preserve"> </w:t>
      </w:r>
    </w:p>
    <w:p w14:paraId="34FE6686" w14:textId="640F17F3" w:rsidR="00C601D7" w:rsidRPr="005B7005" w:rsidRDefault="00DE79B5" w:rsidP="00C601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Coordinate Border Trust’s annual Community Grant Program</w:t>
      </w:r>
      <w:r w:rsidR="00DE3A0E">
        <w:rPr>
          <w:sz w:val="24"/>
          <w:szCs w:val="24"/>
        </w:rPr>
        <w:t xml:space="preserve"> including distributions from Grant Partners, Named Sub Funds and funds held</w:t>
      </w:r>
    </w:p>
    <w:p w14:paraId="507A2391" w14:textId="556EB1F7" w:rsidR="00DE3A0E" w:rsidRDefault="00DE3A0E" w:rsidP="00DE3A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annual internal granting guidelines including mission, aim and focus areas in consultation with the Executive Officer and Board representative/s</w:t>
      </w:r>
    </w:p>
    <w:p w14:paraId="78B36117" w14:textId="08B12179" w:rsidR="00DE3A0E" w:rsidRPr="00604A05" w:rsidRDefault="00DE3A0E" w:rsidP="00DE3A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external granting guidelines and open granting round/s in line with internal and external consultation</w:t>
      </w:r>
    </w:p>
    <w:p w14:paraId="519796FB" w14:textId="520144D9" w:rsidR="006369B9" w:rsidRDefault="00DE3A0E" w:rsidP="004119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Build and maintain relationships and connect the </w:t>
      </w:r>
      <w:r w:rsidR="003E6A71">
        <w:rPr>
          <w:sz w:val="24"/>
          <w:szCs w:val="24"/>
        </w:rPr>
        <w:t xml:space="preserve">recipient </w:t>
      </w:r>
      <w:r>
        <w:rPr>
          <w:sz w:val="24"/>
          <w:szCs w:val="24"/>
        </w:rPr>
        <w:t xml:space="preserve">community more broadly </w:t>
      </w:r>
    </w:p>
    <w:p w14:paraId="1ED26AE4" w14:textId="241C51C1" w:rsidR="00DE3A0E" w:rsidRDefault="006369B9" w:rsidP="000F40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Assist </w:t>
      </w:r>
      <w:r w:rsidR="00DE79B5">
        <w:rPr>
          <w:sz w:val="24"/>
          <w:szCs w:val="24"/>
        </w:rPr>
        <w:t xml:space="preserve">the Executive Officer &amp; Board to identify additional </w:t>
      </w:r>
      <w:r w:rsidR="0041199E">
        <w:rPr>
          <w:sz w:val="24"/>
          <w:szCs w:val="24"/>
        </w:rPr>
        <w:t>grant partnerships</w:t>
      </w:r>
    </w:p>
    <w:p w14:paraId="6D792BD5" w14:textId="77777777" w:rsidR="000F4063" w:rsidRPr="000F4063" w:rsidRDefault="000F4063" w:rsidP="000F4063">
      <w:pPr>
        <w:pStyle w:val="ListParagraph"/>
        <w:rPr>
          <w:sz w:val="24"/>
          <w:szCs w:val="24"/>
        </w:rPr>
      </w:pPr>
    </w:p>
    <w:p w14:paraId="54D3670A" w14:textId="3686F328" w:rsidR="000F4063" w:rsidRPr="000F4063" w:rsidRDefault="000F4063" w:rsidP="000F4063">
      <w:pPr>
        <w:rPr>
          <w:b/>
          <w:bCs/>
          <w:sz w:val="24"/>
          <w:szCs w:val="24"/>
        </w:rPr>
      </w:pPr>
      <w:r w:rsidRPr="000F4063">
        <w:rPr>
          <w:b/>
          <w:bCs/>
          <w:sz w:val="24"/>
          <w:szCs w:val="24"/>
        </w:rPr>
        <w:t>General</w:t>
      </w:r>
    </w:p>
    <w:p w14:paraId="36A599BC" w14:textId="77777777" w:rsidR="00364116" w:rsidRPr="00604A05" w:rsidRDefault="00364116" w:rsidP="00364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and induct</w:t>
      </w:r>
      <w:r w:rsidRPr="00604A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internal </w:t>
      </w:r>
      <w:r w:rsidRPr="00604A05">
        <w:rPr>
          <w:sz w:val="24"/>
          <w:szCs w:val="24"/>
        </w:rPr>
        <w:t xml:space="preserve">grant committee </w:t>
      </w:r>
    </w:p>
    <w:p w14:paraId="0A07808A" w14:textId="77777777" w:rsidR="00364116" w:rsidRDefault="00364116" w:rsidP="00364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guidance and input to grant committee review and selection meetings</w:t>
      </w:r>
    </w:p>
    <w:p w14:paraId="5CDAED4C" w14:textId="7081DD9D" w:rsidR="00364116" w:rsidRDefault="008349F6" w:rsidP="00364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</w:t>
      </w:r>
      <w:r w:rsidR="00364116">
        <w:rPr>
          <w:sz w:val="24"/>
          <w:szCs w:val="24"/>
        </w:rPr>
        <w:t xml:space="preserve"> recommendations to the Border Trust Board for ratification</w:t>
      </w:r>
    </w:p>
    <w:p w14:paraId="55CE5B2B" w14:textId="77777777" w:rsidR="00364116" w:rsidRDefault="00364116" w:rsidP="00364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Connect people and ideas to bring about the best possible outcomes</w:t>
      </w:r>
    </w:p>
    <w:p w14:paraId="688C634D" w14:textId="77777777" w:rsidR="00364116" w:rsidRDefault="00364116" w:rsidP="00364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day to day administration of the grant program including CRM data base, preparation of grant agreements and all required contact</w:t>
      </w:r>
    </w:p>
    <w:p w14:paraId="6CCA6347" w14:textId="77777777" w:rsidR="00364116" w:rsidRDefault="00364116" w:rsidP="00364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content for stakeholder reporting requirements, to the Executive Officer or directly, as required.</w:t>
      </w:r>
    </w:p>
    <w:p w14:paraId="2B4F809F" w14:textId="77777777" w:rsidR="00364116" w:rsidRDefault="00364116" w:rsidP="00364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grant story content for social and traditional media, website and newsletters</w:t>
      </w:r>
    </w:p>
    <w:p w14:paraId="240627E9" w14:textId="77777777" w:rsidR="00364116" w:rsidRDefault="00364116" w:rsidP="00364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all recipient milestones are met including mid-term reports and acquittals</w:t>
      </w:r>
    </w:p>
    <w:p w14:paraId="1B35C873" w14:textId="77777777" w:rsidR="00364116" w:rsidRPr="003E6A71" w:rsidRDefault="00364116" w:rsidP="00364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 and maintain relationships and connect the recipient community more broadly to Border Trust</w:t>
      </w:r>
    </w:p>
    <w:p w14:paraId="79579D18" w14:textId="77777777" w:rsidR="00364116" w:rsidRDefault="00364116" w:rsidP="00364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 relationship with established stakeholders and grant partners</w:t>
      </w:r>
    </w:p>
    <w:p w14:paraId="09FC1D52" w14:textId="11B93191" w:rsidR="002674DC" w:rsidRDefault="00364116" w:rsidP="004C0D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the Executive Officer &amp; Board to identify additional suppor</w:t>
      </w:r>
      <w:r w:rsidR="002674DC">
        <w:rPr>
          <w:sz w:val="24"/>
          <w:szCs w:val="24"/>
        </w:rPr>
        <w:t>t</w:t>
      </w:r>
    </w:p>
    <w:p w14:paraId="08AF3A55" w14:textId="77777777" w:rsidR="002674DC" w:rsidRPr="002674DC" w:rsidRDefault="002674DC" w:rsidP="002674DC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5B91" w14:paraId="001A6C4F" w14:textId="77777777" w:rsidTr="005C5B91">
        <w:tc>
          <w:tcPr>
            <w:tcW w:w="9016" w:type="dxa"/>
            <w:shd w:val="clear" w:color="auto" w:fill="E7E6E6" w:themeFill="background2"/>
          </w:tcPr>
          <w:p w14:paraId="722B3EF0" w14:textId="71AE8113" w:rsidR="005C5B91" w:rsidRDefault="005C5B91" w:rsidP="004C0D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ORGANISATIONAL RELATIONSHIPS</w:t>
            </w:r>
          </w:p>
        </w:tc>
      </w:tr>
    </w:tbl>
    <w:p w14:paraId="189D2923" w14:textId="61C6DF9D" w:rsidR="004C0DFF" w:rsidRDefault="004C0DFF" w:rsidP="004C0DFF">
      <w:pPr>
        <w:rPr>
          <w:sz w:val="24"/>
          <w:szCs w:val="24"/>
        </w:rPr>
      </w:pPr>
      <w:r>
        <w:rPr>
          <w:sz w:val="24"/>
          <w:szCs w:val="24"/>
        </w:rPr>
        <w:t>Reports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Officer</w:t>
      </w:r>
    </w:p>
    <w:p w14:paraId="75ABB5F4" w14:textId="455D7A43" w:rsidR="004C0DFF" w:rsidRDefault="004C0DFF" w:rsidP="004C0DF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External Liaison:</w:t>
      </w:r>
      <w:r>
        <w:rPr>
          <w:sz w:val="24"/>
          <w:szCs w:val="24"/>
        </w:rPr>
        <w:tab/>
        <w:t>Community Organisations, Media, Stakeholders, Board Members, Staff &amp; Volunteers</w:t>
      </w:r>
    </w:p>
    <w:p w14:paraId="2E283CB3" w14:textId="3048F858" w:rsidR="002674DC" w:rsidRDefault="002674DC" w:rsidP="004C0DFF">
      <w:pPr>
        <w:ind w:left="2160" w:hanging="2160"/>
        <w:rPr>
          <w:sz w:val="24"/>
          <w:szCs w:val="24"/>
        </w:rPr>
      </w:pPr>
    </w:p>
    <w:p w14:paraId="7A6C081B" w14:textId="77777777" w:rsidR="002C36E8" w:rsidRDefault="002C36E8" w:rsidP="004C0DFF">
      <w:pPr>
        <w:ind w:left="2160" w:hanging="2160"/>
        <w:rPr>
          <w:sz w:val="24"/>
          <w:szCs w:val="24"/>
        </w:rPr>
      </w:pPr>
    </w:p>
    <w:p w14:paraId="0FA7097B" w14:textId="77777777" w:rsidR="002674DC" w:rsidRPr="004C0DFF" w:rsidRDefault="002674DC" w:rsidP="004C0DFF">
      <w:pPr>
        <w:ind w:left="2160" w:hanging="21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5B91" w14:paraId="4792ED66" w14:textId="77777777" w:rsidTr="005C5B91">
        <w:tc>
          <w:tcPr>
            <w:tcW w:w="9016" w:type="dxa"/>
            <w:shd w:val="clear" w:color="auto" w:fill="E7E6E6" w:themeFill="background2"/>
          </w:tcPr>
          <w:p w14:paraId="3079B148" w14:textId="45949ECA" w:rsidR="005C5B91" w:rsidRDefault="005C5B91" w:rsidP="003E6A71">
            <w:pPr>
              <w:rPr>
                <w:b/>
                <w:bCs/>
                <w:sz w:val="28"/>
                <w:szCs w:val="28"/>
              </w:rPr>
            </w:pPr>
            <w:r w:rsidRPr="004C0DFF">
              <w:rPr>
                <w:b/>
                <w:bCs/>
                <w:sz w:val="28"/>
                <w:szCs w:val="28"/>
              </w:rPr>
              <w:lastRenderedPageBreak/>
              <w:t>KEY SELECTION CRITERIA</w:t>
            </w:r>
          </w:p>
        </w:tc>
      </w:tr>
    </w:tbl>
    <w:p w14:paraId="65AB8EE6" w14:textId="03F1D9B7" w:rsidR="00D66876" w:rsidRPr="00D66876" w:rsidRDefault="00D66876" w:rsidP="00D66876">
      <w:pPr>
        <w:rPr>
          <w:rFonts w:cstheme="minorHAnsi"/>
          <w:b/>
          <w:bCs/>
          <w:sz w:val="24"/>
          <w:szCs w:val="24"/>
        </w:rPr>
      </w:pPr>
      <w:r w:rsidRPr="00D66876">
        <w:rPr>
          <w:rFonts w:cstheme="minorHAnsi"/>
          <w:b/>
          <w:bCs/>
          <w:sz w:val="24"/>
          <w:szCs w:val="24"/>
        </w:rPr>
        <w:t>Essential</w:t>
      </w:r>
    </w:p>
    <w:p w14:paraId="1A423C36" w14:textId="357F09E6" w:rsidR="003E6A71" w:rsidRDefault="003E6A71" w:rsidP="004C0DF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in administering</w:t>
      </w:r>
      <w:r w:rsidR="00D66876">
        <w:rPr>
          <w:rFonts w:cstheme="minorHAnsi"/>
          <w:sz w:val="24"/>
          <w:szCs w:val="24"/>
        </w:rPr>
        <w:t xml:space="preserve"> grant programs and/or a not-for-profit organisation in an administrative role</w:t>
      </w:r>
    </w:p>
    <w:p w14:paraId="61DCE0CF" w14:textId="773BE75B" w:rsidR="00D66876" w:rsidRDefault="00D66876" w:rsidP="004C0DF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Demonstrated ability to work with a high level of accuracy and efficiency with exceptional attention to detail</w:t>
      </w:r>
    </w:p>
    <w:p w14:paraId="7706AE7B" w14:textId="3D2AC614" w:rsidR="00D66876" w:rsidRDefault="00D66876" w:rsidP="004C0DF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 level written and verbal communication skills</w:t>
      </w:r>
    </w:p>
    <w:p w14:paraId="2CFDC5C2" w14:textId="73B2904E" w:rsidR="00C67BAE" w:rsidRDefault="00C67BAE" w:rsidP="004C0DF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problem solve, assist grant-applicants with enquiries and a willingness to provide assistance across the organisation when required</w:t>
      </w:r>
    </w:p>
    <w:p w14:paraId="5F18DF62" w14:textId="2DEE99DD" w:rsidR="00C67BAE" w:rsidRDefault="00C67BAE" w:rsidP="004C0DF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Demonstrated experience working in an environment with competing stakeholder expectations and varying deadlines</w:t>
      </w:r>
    </w:p>
    <w:p w14:paraId="359189E7" w14:textId="295FFA55" w:rsidR="00C67BAE" w:rsidRDefault="00C67BAE" w:rsidP="004C0DF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 literacy and numeracy skills and demonstrated ability to complete work at a high standard</w:t>
      </w:r>
    </w:p>
    <w:p w14:paraId="1F07C647" w14:textId="7C6A153C" w:rsidR="00C67BAE" w:rsidRDefault="00C67BAE" w:rsidP="004C0DF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build rapport and be approachable</w:t>
      </w:r>
    </w:p>
    <w:p w14:paraId="6A438389" w14:textId="3CE8115B" w:rsidR="00D66876" w:rsidRDefault="00D66876" w:rsidP="004C0DF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work autonomously and with initiative and to collaborate effectively with other staff and Board</w:t>
      </w:r>
    </w:p>
    <w:p w14:paraId="3D4C0843" w14:textId="38C6EB26" w:rsidR="00D66876" w:rsidRDefault="00D66876" w:rsidP="004C0DF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 time management</w:t>
      </w:r>
      <w:r w:rsidR="00F4229E">
        <w:rPr>
          <w:rFonts w:cstheme="minorHAnsi"/>
          <w:sz w:val="24"/>
          <w:szCs w:val="24"/>
        </w:rPr>
        <w:t xml:space="preserve"> and organisational</w:t>
      </w:r>
      <w:r>
        <w:rPr>
          <w:rFonts w:cstheme="minorHAnsi"/>
          <w:sz w:val="24"/>
          <w:szCs w:val="24"/>
        </w:rPr>
        <w:t xml:space="preserve"> skills</w:t>
      </w:r>
    </w:p>
    <w:p w14:paraId="756AE711" w14:textId="4438B44C" w:rsidR="00C67BAE" w:rsidRDefault="00C67BAE" w:rsidP="004C0DF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Capacity to travel within the region </w:t>
      </w:r>
    </w:p>
    <w:p w14:paraId="4E699BC1" w14:textId="4A162F92" w:rsidR="00C67BAE" w:rsidRDefault="00C67BAE" w:rsidP="004C0DF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</w:t>
      </w:r>
      <w:r w:rsidR="00FA17AF">
        <w:rPr>
          <w:rFonts w:cstheme="minorHAnsi"/>
          <w:sz w:val="24"/>
          <w:szCs w:val="24"/>
        </w:rPr>
        <w:t xml:space="preserve"> be flexible and to</w:t>
      </w:r>
      <w:r>
        <w:rPr>
          <w:rFonts w:cstheme="minorHAnsi"/>
          <w:sz w:val="24"/>
          <w:szCs w:val="24"/>
        </w:rPr>
        <w:t xml:space="preserve"> plan </w:t>
      </w:r>
      <w:r w:rsidR="00FA17AF">
        <w:rPr>
          <w:rFonts w:cstheme="minorHAnsi"/>
          <w:sz w:val="24"/>
          <w:szCs w:val="24"/>
        </w:rPr>
        <w:t xml:space="preserve">and prioritise </w:t>
      </w:r>
      <w:r>
        <w:rPr>
          <w:rFonts w:cstheme="minorHAnsi"/>
          <w:sz w:val="24"/>
          <w:szCs w:val="24"/>
        </w:rPr>
        <w:t xml:space="preserve">workload </w:t>
      </w:r>
      <w:r w:rsidR="00FA17AF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deliver outcomes within allocated hours</w:t>
      </w:r>
    </w:p>
    <w:p w14:paraId="10DB7903" w14:textId="20A9A87B" w:rsidR="00334EB2" w:rsidRDefault="005D20C7" w:rsidP="00334EB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47BB8">
        <w:rPr>
          <w:rFonts w:cstheme="minorHAnsi"/>
          <w:sz w:val="24"/>
          <w:szCs w:val="24"/>
        </w:rPr>
        <w:t>Demonstrated intermediate skills in the Microsoft Office suite</w:t>
      </w:r>
    </w:p>
    <w:p w14:paraId="27B13434" w14:textId="77777777" w:rsidR="00311487" w:rsidRPr="00647BB8" w:rsidRDefault="00311487" w:rsidP="00311487">
      <w:pPr>
        <w:pStyle w:val="ListParagraph"/>
        <w:rPr>
          <w:rFonts w:cstheme="minorHAnsi"/>
          <w:sz w:val="24"/>
          <w:szCs w:val="24"/>
        </w:rPr>
      </w:pPr>
    </w:p>
    <w:p w14:paraId="04D0A020" w14:textId="7A4508DC" w:rsidR="00D66876" w:rsidRDefault="00D66876" w:rsidP="00D66876">
      <w:pPr>
        <w:rPr>
          <w:rFonts w:cstheme="minorHAnsi"/>
          <w:b/>
          <w:bCs/>
          <w:sz w:val="24"/>
          <w:szCs w:val="24"/>
        </w:rPr>
      </w:pPr>
      <w:r w:rsidRPr="00D66876">
        <w:rPr>
          <w:rFonts w:cstheme="minorHAnsi"/>
          <w:b/>
          <w:bCs/>
          <w:sz w:val="24"/>
          <w:szCs w:val="24"/>
        </w:rPr>
        <w:t>Desirable</w:t>
      </w:r>
    </w:p>
    <w:p w14:paraId="4571DBA1" w14:textId="03447E43" w:rsidR="00D66876" w:rsidRDefault="00D66876" w:rsidP="004C0DF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66876">
        <w:rPr>
          <w:rFonts w:cstheme="minorHAnsi"/>
          <w:sz w:val="24"/>
          <w:szCs w:val="24"/>
        </w:rPr>
        <w:t>Demonstrated experience working with Customer Relationship Management databases</w:t>
      </w:r>
    </w:p>
    <w:p w14:paraId="75AC9220" w14:textId="7014851F" w:rsidR="00D66876" w:rsidRDefault="00D66876" w:rsidP="004C0DF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and demonstrated skill in basic project management</w:t>
      </w:r>
    </w:p>
    <w:p w14:paraId="4D611F5D" w14:textId="2571459B" w:rsidR="00311487" w:rsidRPr="00311487" w:rsidRDefault="00D66876" w:rsidP="0031148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Demonstrated experience working in or with rural and regional communities and understanding issues specific to these areas</w:t>
      </w:r>
    </w:p>
    <w:p w14:paraId="6A177276" w14:textId="77777777" w:rsidR="0051036E" w:rsidRPr="00D66876" w:rsidRDefault="0051036E" w:rsidP="00C67BAE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5B91" w14:paraId="57C0E588" w14:textId="77777777" w:rsidTr="005C5B91">
        <w:tc>
          <w:tcPr>
            <w:tcW w:w="9016" w:type="dxa"/>
            <w:shd w:val="clear" w:color="auto" w:fill="E7E6E6" w:themeFill="background2"/>
          </w:tcPr>
          <w:p w14:paraId="1C14745D" w14:textId="5A203E42" w:rsidR="005C5B91" w:rsidRDefault="005C5B91" w:rsidP="009F09B8">
            <w:pPr>
              <w:rPr>
                <w:b/>
                <w:bCs/>
                <w:sz w:val="28"/>
                <w:szCs w:val="28"/>
              </w:rPr>
            </w:pPr>
            <w:r w:rsidRPr="004C0DFF">
              <w:rPr>
                <w:b/>
                <w:bCs/>
                <w:sz w:val="28"/>
                <w:szCs w:val="28"/>
              </w:rPr>
              <w:t>KEY PERFORMANCE INDICATORS</w:t>
            </w:r>
          </w:p>
        </w:tc>
      </w:tr>
    </w:tbl>
    <w:p w14:paraId="61C4BF6A" w14:textId="2028F0B0" w:rsidR="00F4229E" w:rsidRDefault="00F4229E" w:rsidP="00F4229E">
      <w:pPr>
        <w:pStyle w:val="ListParagrap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02"/>
      </w:tblGrid>
      <w:tr w:rsidR="00F4229E" w14:paraId="387ACBAF" w14:textId="77777777" w:rsidTr="00F4229E">
        <w:tc>
          <w:tcPr>
            <w:tcW w:w="3119" w:type="dxa"/>
          </w:tcPr>
          <w:p w14:paraId="5F1C4473" w14:textId="6E6C0042" w:rsidR="00F4229E" w:rsidRPr="00F4229E" w:rsidRDefault="00F4229E" w:rsidP="00F4229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Engagement</w:t>
            </w:r>
          </w:p>
        </w:tc>
        <w:tc>
          <w:tcPr>
            <w:tcW w:w="5902" w:type="dxa"/>
          </w:tcPr>
          <w:p w14:paraId="66EA47FE" w14:textId="286D3BEC" w:rsidR="00F4229E" w:rsidRDefault="00F4229E" w:rsidP="00F4229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liais</w:t>
            </w:r>
            <w:r w:rsidR="00132A5B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with, develop and maintain effective relationships with all stakeholders including funding bodies and granting partners</w:t>
            </w:r>
          </w:p>
          <w:p w14:paraId="6FD1863E" w14:textId="650CD1DB" w:rsidR="00F4229E" w:rsidRDefault="00F4229E" w:rsidP="00F4229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 </w:t>
            </w:r>
            <w:r w:rsidR="00132A5B">
              <w:rPr>
                <w:sz w:val="24"/>
                <w:szCs w:val="24"/>
              </w:rPr>
              <w:t>engagement with community</w:t>
            </w:r>
            <w:r>
              <w:rPr>
                <w:sz w:val="24"/>
                <w:szCs w:val="24"/>
              </w:rPr>
              <w:t xml:space="preserve"> to understand their priority needs</w:t>
            </w:r>
          </w:p>
          <w:p w14:paraId="5A7AEA49" w14:textId="01917151" w:rsidR="00CF0745" w:rsidRPr="00F4229E" w:rsidRDefault="006C470E" w:rsidP="00F4229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</w:t>
            </w:r>
            <w:r w:rsidR="00CF0745">
              <w:rPr>
                <w:sz w:val="24"/>
                <w:szCs w:val="24"/>
              </w:rPr>
              <w:t xml:space="preserve"> people and ideas</w:t>
            </w:r>
          </w:p>
        </w:tc>
      </w:tr>
      <w:tr w:rsidR="00F4229E" w14:paraId="02604794" w14:textId="77777777" w:rsidTr="00F4229E">
        <w:tc>
          <w:tcPr>
            <w:tcW w:w="3119" w:type="dxa"/>
          </w:tcPr>
          <w:p w14:paraId="59E4D842" w14:textId="3EE61EE0" w:rsidR="00F4229E" w:rsidRPr="00F4229E" w:rsidRDefault="00F4229E" w:rsidP="00F4229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Management</w:t>
            </w:r>
          </w:p>
        </w:tc>
        <w:tc>
          <w:tcPr>
            <w:tcW w:w="5902" w:type="dxa"/>
          </w:tcPr>
          <w:p w14:paraId="3A5AF7A7" w14:textId="77777777" w:rsidR="00F4229E" w:rsidRDefault="00F4229E" w:rsidP="00F4229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clear and accessible grant information and application processes for applicants</w:t>
            </w:r>
          </w:p>
          <w:p w14:paraId="7B05B37B" w14:textId="6789BE27" w:rsidR="00F4229E" w:rsidRDefault="00F4229E" w:rsidP="00F4229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guidance to</w:t>
            </w:r>
            <w:r w:rsidR="006369B9">
              <w:rPr>
                <w:sz w:val="24"/>
                <w:szCs w:val="24"/>
              </w:rPr>
              <w:t xml:space="preserve"> applicants,</w:t>
            </w:r>
            <w:r>
              <w:rPr>
                <w:sz w:val="24"/>
                <w:szCs w:val="24"/>
              </w:rPr>
              <w:t xml:space="preserve"> the grant committee and grant partners</w:t>
            </w:r>
          </w:p>
          <w:p w14:paraId="7A97EFAE" w14:textId="77777777" w:rsidR="00F4229E" w:rsidRDefault="00F4229E" w:rsidP="00F4229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compliance and eligibility of applicants</w:t>
            </w:r>
          </w:p>
          <w:p w14:paraId="3116CE63" w14:textId="2AEAE73D" w:rsidR="00516D61" w:rsidRPr="00DE2F50" w:rsidRDefault="00F4229E" w:rsidP="00DE2F5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Coordinate all community grant rounds</w:t>
            </w:r>
            <w:r w:rsidR="006369B9">
              <w:rPr>
                <w:sz w:val="24"/>
                <w:szCs w:val="24"/>
              </w:rPr>
              <w:t xml:space="preserve"> and processes including grant applications, agreements and acquittals</w:t>
            </w:r>
          </w:p>
          <w:p w14:paraId="48FE0BEC" w14:textId="08A01216" w:rsidR="00516D61" w:rsidRDefault="00F4229E" w:rsidP="00F4229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 effectiveness of </w:t>
            </w:r>
            <w:r w:rsidR="00516D61">
              <w:rPr>
                <w:sz w:val="24"/>
                <w:szCs w:val="24"/>
              </w:rPr>
              <w:t xml:space="preserve">individual </w:t>
            </w:r>
            <w:r>
              <w:rPr>
                <w:sz w:val="24"/>
                <w:szCs w:val="24"/>
              </w:rPr>
              <w:t>grants</w:t>
            </w:r>
            <w:r w:rsidR="00516D61">
              <w:rPr>
                <w:sz w:val="24"/>
                <w:szCs w:val="24"/>
              </w:rPr>
              <w:t xml:space="preserve"> and programs </w:t>
            </w:r>
          </w:p>
          <w:p w14:paraId="3B493418" w14:textId="37306153" w:rsidR="00F4229E" w:rsidRPr="00F4229E" w:rsidRDefault="00516D61" w:rsidP="00F4229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 effectiveness of grant processes </w:t>
            </w:r>
            <w:r w:rsidR="00F4229E">
              <w:rPr>
                <w:sz w:val="24"/>
                <w:szCs w:val="24"/>
              </w:rPr>
              <w:t xml:space="preserve"> </w:t>
            </w:r>
          </w:p>
        </w:tc>
      </w:tr>
      <w:tr w:rsidR="00F4229E" w14:paraId="1DED12D8" w14:textId="77777777" w:rsidTr="00F4229E">
        <w:tc>
          <w:tcPr>
            <w:tcW w:w="3119" w:type="dxa"/>
          </w:tcPr>
          <w:p w14:paraId="42A6977D" w14:textId="654354C0" w:rsidR="00F4229E" w:rsidRPr="00F4229E" w:rsidRDefault="00F4229E" w:rsidP="00F4229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Compliance</w:t>
            </w:r>
          </w:p>
        </w:tc>
        <w:tc>
          <w:tcPr>
            <w:tcW w:w="5902" w:type="dxa"/>
          </w:tcPr>
          <w:p w14:paraId="0C0E5C06" w14:textId="5B7EBA71" w:rsidR="00F4229E" w:rsidRPr="00516D61" w:rsidRDefault="00F4229E" w:rsidP="00516D6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eligibility and compliance of applicants</w:t>
            </w:r>
            <w:r w:rsidR="00516D61">
              <w:rPr>
                <w:sz w:val="24"/>
                <w:szCs w:val="24"/>
              </w:rPr>
              <w:t xml:space="preserve"> and charitable projects</w:t>
            </w:r>
          </w:p>
        </w:tc>
      </w:tr>
      <w:tr w:rsidR="00F4229E" w14:paraId="6628BB91" w14:textId="77777777" w:rsidTr="00F4229E">
        <w:tc>
          <w:tcPr>
            <w:tcW w:w="3119" w:type="dxa"/>
          </w:tcPr>
          <w:p w14:paraId="2AF8B8F1" w14:textId="3D7982D5" w:rsidR="00F4229E" w:rsidRPr="00F4229E" w:rsidRDefault="00F4229E" w:rsidP="00F4229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Stakeholder </w:t>
            </w:r>
            <w:r w:rsidR="006369B9">
              <w:rPr>
                <w:sz w:val="24"/>
                <w:szCs w:val="24"/>
              </w:rPr>
              <w:t>Relationships</w:t>
            </w:r>
          </w:p>
        </w:tc>
        <w:tc>
          <w:tcPr>
            <w:tcW w:w="5902" w:type="dxa"/>
          </w:tcPr>
          <w:p w14:paraId="22DBD28A" w14:textId="4618F9A5" w:rsidR="00F4229E" w:rsidRPr="00F4229E" w:rsidRDefault="006369B9" w:rsidP="00F4229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and maintain stakeholder relationships</w:t>
            </w:r>
          </w:p>
        </w:tc>
      </w:tr>
      <w:tr w:rsidR="00F4229E" w14:paraId="1B1D30D7" w14:textId="77777777" w:rsidTr="00F4229E">
        <w:tc>
          <w:tcPr>
            <w:tcW w:w="3119" w:type="dxa"/>
          </w:tcPr>
          <w:p w14:paraId="43B095CC" w14:textId="17D6FC15" w:rsidR="00F4229E" w:rsidRPr="00F4229E" w:rsidRDefault="006369B9" w:rsidP="00F4229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Organisational Management</w:t>
            </w:r>
          </w:p>
        </w:tc>
        <w:tc>
          <w:tcPr>
            <w:tcW w:w="5902" w:type="dxa"/>
          </w:tcPr>
          <w:p w14:paraId="1345DEF2" w14:textId="25C58A70" w:rsidR="00F4229E" w:rsidRDefault="00516D61" w:rsidP="00516D6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 administrative processes as they relate to grant programs </w:t>
            </w:r>
          </w:p>
          <w:p w14:paraId="1E6F85E5" w14:textId="77777777" w:rsidR="00516D61" w:rsidRDefault="00516D61" w:rsidP="00516D6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the use of CRM as a grant management tool</w:t>
            </w:r>
          </w:p>
          <w:p w14:paraId="686F9111" w14:textId="57C7A40D" w:rsidR="00516D61" w:rsidRPr="00F4229E" w:rsidRDefault="00516D61" w:rsidP="00516D6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reports and content as required to the Executive Officer, Board and stakeholders</w:t>
            </w:r>
          </w:p>
        </w:tc>
      </w:tr>
    </w:tbl>
    <w:p w14:paraId="5DA65D7D" w14:textId="77777777" w:rsidR="00F4229E" w:rsidRPr="00F4229E" w:rsidRDefault="00F4229E" w:rsidP="00F4229E">
      <w:pPr>
        <w:pStyle w:val="ListParagrap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5B91" w14:paraId="43C29C42" w14:textId="77777777" w:rsidTr="005C5B91">
        <w:tc>
          <w:tcPr>
            <w:tcW w:w="9016" w:type="dxa"/>
            <w:shd w:val="clear" w:color="auto" w:fill="E7E6E6" w:themeFill="background2"/>
          </w:tcPr>
          <w:p w14:paraId="2DA8E76A" w14:textId="4307FC3B" w:rsidR="005C5B91" w:rsidRPr="005C5B91" w:rsidRDefault="005C5B91" w:rsidP="007634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ADDITIONAL FEATURES OF ROLE</w:t>
            </w:r>
          </w:p>
        </w:tc>
      </w:tr>
    </w:tbl>
    <w:p w14:paraId="1352EB92" w14:textId="64A4B7F6" w:rsidR="007634F9" w:rsidRPr="007634F9" w:rsidRDefault="007634F9" w:rsidP="007634F9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Flexibility in hours of duty will be required for community liaison and other activities conducted before and after hours</w:t>
      </w:r>
    </w:p>
    <w:p w14:paraId="1E324D55" w14:textId="3C7421B6" w:rsidR="007634F9" w:rsidRPr="007634F9" w:rsidRDefault="007634F9" w:rsidP="007634F9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This position involves contact with a range of people and organisations both locally and around the region.  Some travel will be required</w:t>
      </w:r>
    </w:p>
    <w:p w14:paraId="4E3E2306" w14:textId="458DC867" w:rsidR="007634F9" w:rsidRPr="004C7A59" w:rsidRDefault="007634F9" w:rsidP="007634F9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 will</w:t>
      </w:r>
      <w:r w:rsidR="004C7A59">
        <w:rPr>
          <w:sz w:val="24"/>
          <w:szCs w:val="24"/>
        </w:rPr>
        <w:t>in</w:t>
      </w:r>
      <w:r>
        <w:rPr>
          <w:sz w:val="24"/>
          <w:szCs w:val="24"/>
        </w:rPr>
        <w:t>gness to u</w:t>
      </w:r>
      <w:r w:rsidR="004C7A59">
        <w:rPr>
          <w:sz w:val="24"/>
          <w:szCs w:val="24"/>
        </w:rPr>
        <w:t>ndertake ongoing professional development to enhance performance within the role is expected</w:t>
      </w:r>
    </w:p>
    <w:p w14:paraId="0EB52C3C" w14:textId="77777777" w:rsidR="004C7A59" w:rsidRDefault="004C7A59" w:rsidP="004C7A59">
      <w:pPr>
        <w:rPr>
          <w:b/>
          <w:bCs/>
          <w:sz w:val="24"/>
          <w:szCs w:val="24"/>
        </w:rPr>
      </w:pPr>
    </w:p>
    <w:p w14:paraId="5697717D" w14:textId="77777777" w:rsidR="004C7A59" w:rsidRPr="004C7A59" w:rsidRDefault="004C7A59" w:rsidP="004C7A59">
      <w:pPr>
        <w:rPr>
          <w:b/>
          <w:bCs/>
          <w:sz w:val="24"/>
          <w:szCs w:val="24"/>
        </w:rPr>
      </w:pPr>
    </w:p>
    <w:p w14:paraId="251C3070" w14:textId="77777777" w:rsidR="007634F9" w:rsidRPr="007634F9" w:rsidRDefault="007634F9" w:rsidP="007634F9">
      <w:pPr>
        <w:pStyle w:val="ListParagraph"/>
        <w:ind w:left="1440"/>
        <w:rPr>
          <w:b/>
          <w:bCs/>
          <w:sz w:val="24"/>
          <w:szCs w:val="24"/>
        </w:rPr>
      </w:pPr>
    </w:p>
    <w:p w14:paraId="27A50DC5" w14:textId="77777777" w:rsidR="00016BDA" w:rsidRPr="00016BDA" w:rsidRDefault="00016BDA" w:rsidP="00016BDA">
      <w:pPr>
        <w:rPr>
          <w:sz w:val="24"/>
          <w:szCs w:val="24"/>
        </w:rPr>
      </w:pPr>
    </w:p>
    <w:p w14:paraId="446FA177" w14:textId="77777777" w:rsidR="00364A4F" w:rsidRPr="00364A4F" w:rsidRDefault="00364A4F" w:rsidP="00364A4F">
      <w:pPr>
        <w:rPr>
          <w:sz w:val="24"/>
          <w:szCs w:val="24"/>
        </w:rPr>
      </w:pPr>
    </w:p>
    <w:p w14:paraId="771C957A" w14:textId="77777777" w:rsidR="00364A4F" w:rsidRPr="00364A4F" w:rsidRDefault="00364A4F" w:rsidP="00364A4F">
      <w:pPr>
        <w:rPr>
          <w:b/>
          <w:bCs/>
        </w:rPr>
      </w:pPr>
    </w:p>
    <w:p w14:paraId="0A342E19" w14:textId="77777777" w:rsidR="00364A4F" w:rsidRDefault="00364A4F">
      <w:pPr>
        <w:rPr>
          <w:rFonts w:ascii="Arial" w:eastAsia="Arial" w:hAnsi="Arial" w:cs="Arial"/>
          <w:bCs/>
          <w:sz w:val="20"/>
          <w:szCs w:val="20"/>
        </w:rPr>
      </w:pPr>
    </w:p>
    <w:p w14:paraId="29C8D5D2" w14:textId="77777777" w:rsidR="00364A4F" w:rsidRPr="00364A4F" w:rsidRDefault="00364A4F">
      <w:pPr>
        <w:rPr>
          <w:b/>
          <w:bCs/>
          <w:sz w:val="24"/>
          <w:szCs w:val="24"/>
        </w:rPr>
      </w:pPr>
    </w:p>
    <w:sectPr w:rsidR="00364A4F" w:rsidRPr="00364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F2C"/>
    <w:multiLevelType w:val="hybridMultilevel"/>
    <w:tmpl w:val="5EC62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53E1"/>
    <w:multiLevelType w:val="hybridMultilevel"/>
    <w:tmpl w:val="689CB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F4CFE"/>
    <w:multiLevelType w:val="hybridMultilevel"/>
    <w:tmpl w:val="DC903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5661"/>
    <w:multiLevelType w:val="hybridMultilevel"/>
    <w:tmpl w:val="16EA5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1702"/>
    <w:multiLevelType w:val="hybridMultilevel"/>
    <w:tmpl w:val="CBDE8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4450"/>
    <w:multiLevelType w:val="hybridMultilevel"/>
    <w:tmpl w:val="D1F8B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6E16"/>
    <w:multiLevelType w:val="hybridMultilevel"/>
    <w:tmpl w:val="16865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44952"/>
    <w:multiLevelType w:val="hybridMultilevel"/>
    <w:tmpl w:val="0AA4A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453E"/>
    <w:multiLevelType w:val="hybridMultilevel"/>
    <w:tmpl w:val="5FEA0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A1AF2"/>
    <w:multiLevelType w:val="hybridMultilevel"/>
    <w:tmpl w:val="FE4A0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62A5A"/>
    <w:multiLevelType w:val="hybridMultilevel"/>
    <w:tmpl w:val="D70CA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679A8"/>
    <w:multiLevelType w:val="hybridMultilevel"/>
    <w:tmpl w:val="DE6ED1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C171C6"/>
    <w:multiLevelType w:val="hybridMultilevel"/>
    <w:tmpl w:val="27FA0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59D1"/>
    <w:multiLevelType w:val="hybridMultilevel"/>
    <w:tmpl w:val="BBB241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160C43"/>
    <w:multiLevelType w:val="hybridMultilevel"/>
    <w:tmpl w:val="D3B09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4E1E"/>
    <w:multiLevelType w:val="hybridMultilevel"/>
    <w:tmpl w:val="419AF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351ED"/>
    <w:multiLevelType w:val="hybridMultilevel"/>
    <w:tmpl w:val="7FA6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B4006"/>
    <w:multiLevelType w:val="hybridMultilevel"/>
    <w:tmpl w:val="C4465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04ECF"/>
    <w:multiLevelType w:val="hybridMultilevel"/>
    <w:tmpl w:val="57887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7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16"/>
  </w:num>
  <w:num w:numId="16">
    <w:abstractNumId w:val="12"/>
  </w:num>
  <w:num w:numId="17">
    <w:abstractNumId w:val="8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B5"/>
    <w:rsid w:val="00016BDA"/>
    <w:rsid w:val="000822D2"/>
    <w:rsid w:val="000F4063"/>
    <w:rsid w:val="001134B5"/>
    <w:rsid w:val="00132A5B"/>
    <w:rsid w:val="001E5DDA"/>
    <w:rsid w:val="001F08C5"/>
    <w:rsid w:val="00216D53"/>
    <w:rsid w:val="002674DC"/>
    <w:rsid w:val="00276E8A"/>
    <w:rsid w:val="002C36E8"/>
    <w:rsid w:val="00311487"/>
    <w:rsid w:val="00334EB2"/>
    <w:rsid w:val="00350DFA"/>
    <w:rsid w:val="00364116"/>
    <w:rsid w:val="00364A4F"/>
    <w:rsid w:val="003710E6"/>
    <w:rsid w:val="003C153F"/>
    <w:rsid w:val="003E6A71"/>
    <w:rsid w:val="0041199E"/>
    <w:rsid w:val="00482DD7"/>
    <w:rsid w:val="0049232F"/>
    <w:rsid w:val="004C0DFF"/>
    <w:rsid w:val="004C7A59"/>
    <w:rsid w:val="004D076F"/>
    <w:rsid w:val="0051036E"/>
    <w:rsid w:val="00516D61"/>
    <w:rsid w:val="005364E2"/>
    <w:rsid w:val="0059281F"/>
    <w:rsid w:val="005B036B"/>
    <w:rsid w:val="005B7005"/>
    <w:rsid w:val="005C5B91"/>
    <w:rsid w:val="005D20C7"/>
    <w:rsid w:val="005E6C8B"/>
    <w:rsid w:val="00604A05"/>
    <w:rsid w:val="006369B9"/>
    <w:rsid w:val="00647BB8"/>
    <w:rsid w:val="006C470E"/>
    <w:rsid w:val="007634F9"/>
    <w:rsid w:val="007B5EFD"/>
    <w:rsid w:val="007D2B87"/>
    <w:rsid w:val="007E2D1D"/>
    <w:rsid w:val="008349F6"/>
    <w:rsid w:val="0085531B"/>
    <w:rsid w:val="009F09B8"/>
    <w:rsid w:val="00AA08A4"/>
    <w:rsid w:val="00AE5E7A"/>
    <w:rsid w:val="00B56AE2"/>
    <w:rsid w:val="00B955BF"/>
    <w:rsid w:val="00BC104D"/>
    <w:rsid w:val="00C601D7"/>
    <w:rsid w:val="00C67BAE"/>
    <w:rsid w:val="00CF0745"/>
    <w:rsid w:val="00D66876"/>
    <w:rsid w:val="00DE2F50"/>
    <w:rsid w:val="00DE3A0E"/>
    <w:rsid w:val="00DE79B5"/>
    <w:rsid w:val="00E636DF"/>
    <w:rsid w:val="00F4229E"/>
    <w:rsid w:val="00FA17AF"/>
    <w:rsid w:val="00FB4FD0"/>
    <w:rsid w:val="00FC58B5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D983"/>
  <w15:chartTrackingRefBased/>
  <w15:docId w15:val="{3F7261F3-82AD-487C-A020-BC5FFFD4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4A4F"/>
    <w:pPr>
      <w:spacing w:after="0" w:line="240" w:lineRule="auto"/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364A4F"/>
    <w:rPr>
      <w:rFonts w:ascii="Calibri" w:eastAsia="Calibri" w:hAnsi="Calibri" w:cs="Calibri"/>
    </w:rPr>
  </w:style>
  <w:style w:type="character" w:customStyle="1" w:styleId="Chamber2Char">
    <w:name w:val="Chamber 2 Char"/>
    <w:link w:val="Chamber2"/>
    <w:locked/>
    <w:rsid w:val="00364A4F"/>
    <w:rPr>
      <w:rFonts w:ascii="Arial" w:hAnsi="Arial" w:cs="Arial"/>
      <w:b/>
      <w:color w:val="000000"/>
    </w:rPr>
  </w:style>
  <w:style w:type="paragraph" w:customStyle="1" w:styleId="Chamber2">
    <w:name w:val="Chamber 2"/>
    <w:basedOn w:val="Normal"/>
    <w:link w:val="Chamber2Char"/>
    <w:qFormat/>
    <w:rsid w:val="00364A4F"/>
    <w:pPr>
      <w:spacing w:after="200" w:line="276" w:lineRule="auto"/>
    </w:pPr>
    <w:rPr>
      <w:rFonts w:ascii="Arial" w:hAnsi="Arial" w:cs="Arial"/>
      <w:b/>
      <w:color w:val="000000"/>
    </w:rPr>
  </w:style>
  <w:style w:type="paragraph" w:customStyle="1" w:styleId="Default">
    <w:name w:val="Default"/>
    <w:rsid w:val="004D076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4D0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7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ordertrus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4FD5021A06446BEE0F05E73C34C10" ma:contentTypeVersion="13" ma:contentTypeDescription="Create a new document." ma:contentTypeScope="" ma:versionID="f22409db08bb1402665ba8092ac803eb">
  <xsd:schema xmlns:xsd="http://www.w3.org/2001/XMLSchema" xmlns:xs="http://www.w3.org/2001/XMLSchema" xmlns:p="http://schemas.microsoft.com/office/2006/metadata/properties" xmlns:ns2="3e6dabaf-80b2-455c-8765-4af6c6335c39" xmlns:ns3="c868c5f8-7997-4c4e-a66f-98db6e4919b7" targetNamespace="http://schemas.microsoft.com/office/2006/metadata/properties" ma:root="true" ma:fieldsID="b0575e3bd3fb1020a9e0143b783b7eda" ns2:_="" ns3:_="">
    <xsd:import namespace="3e6dabaf-80b2-455c-8765-4af6c6335c39"/>
    <xsd:import namespace="c868c5f8-7997-4c4e-a66f-98db6e491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abaf-80b2-455c-8765-4af6c6335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8c5f8-7997-4c4e-a66f-98db6e491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E74C8-54AF-4C97-A137-7F97DFE4E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B4B74-E8E4-494F-B370-9AB39C771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C55B83-371E-4CB4-A5E6-02298884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dabaf-80b2-455c-8765-4af6c6335c39"/>
    <ds:schemaRef ds:uri="c868c5f8-7997-4c4e-a66f-98db6e491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Executive Officer</cp:lastModifiedBy>
  <cp:revision>27</cp:revision>
  <dcterms:created xsi:type="dcterms:W3CDTF">2021-08-17T03:15:00Z</dcterms:created>
  <dcterms:modified xsi:type="dcterms:W3CDTF">2021-08-17T23:28:00Z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0x0101005314FD5021A06446BEE0F05E73C34C10</vt:lpwstr>
  </property>
</Properties>
</file>