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7BC5" w14:textId="3D73EBB7" w:rsidR="00F12542" w:rsidRDefault="002227A0" w:rsidP="002227A0">
      <w:pPr>
        <w:pStyle w:val="Heading3"/>
        <w:ind w:right="-35"/>
        <w:rPr>
          <w:b/>
          <w:sz w:val="28"/>
          <w:szCs w:val="28"/>
        </w:rPr>
      </w:pPr>
      <w:r>
        <w:rPr>
          <w:noProof/>
        </w:rPr>
        <w:drawing>
          <wp:anchor distT="0" distB="0" distL="114300" distR="114300" simplePos="0" relativeHeight="251658240" behindDoc="0" locked="0" layoutInCell="1" allowOverlap="1" wp14:anchorId="24DE8FD2" wp14:editId="0940425C">
            <wp:simplePos x="0" y="0"/>
            <wp:positionH relativeFrom="margin">
              <wp:posOffset>0</wp:posOffset>
            </wp:positionH>
            <wp:positionV relativeFrom="paragraph">
              <wp:posOffset>189865</wp:posOffset>
            </wp:positionV>
            <wp:extent cx="1076325" cy="334313"/>
            <wp:effectExtent l="0" t="0" r="0" b="889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 Border Tru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334313"/>
                    </a:xfrm>
                    <a:prstGeom prst="rect">
                      <a:avLst/>
                    </a:prstGeom>
                  </pic:spPr>
                </pic:pic>
              </a:graphicData>
            </a:graphic>
            <wp14:sizeRelH relativeFrom="margin">
              <wp14:pctWidth>0</wp14:pctWidth>
            </wp14:sizeRelH>
            <wp14:sizeRelV relativeFrom="margin">
              <wp14:pctHeight>0</wp14:pctHeight>
            </wp14:sizeRelV>
          </wp:anchor>
        </w:drawing>
      </w:r>
    </w:p>
    <w:p w14:paraId="1C05B0BD" w14:textId="291365D1" w:rsidR="00633754" w:rsidRDefault="00A42D61" w:rsidP="00813E15">
      <w:pPr>
        <w:pStyle w:val="Heading1"/>
        <w:rPr>
          <w:b/>
          <w:sz w:val="28"/>
          <w:szCs w:val="28"/>
        </w:rPr>
      </w:pPr>
      <w:r>
        <w:rPr>
          <w:b/>
          <w:sz w:val="28"/>
          <w:szCs w:val="28"/>
        </w:rPr>
        <w:t>GENERAL INFORMATION FOR GRANT SEEKERS</w:t>
      </w:r>
    </w:p>
    <w:p w14:paraId="215A08F2" w14:textId="77777777" w:rsidR="00857A69" w:rsidRPr="0017732F" w:rsidRDefault="00857A69" w:rsidP="00857A69"/>
    <w:p w14:paraId="1615EDEE" w14:textId="67583D8B" w:rsidR="00B97C96" w:rsidRDefault="003E1511" w:rsidP="00857A69">
      <w:pPr>
        <w:pStyle w:val="Title"/>
        <w:rPr>
          <w:rFonts w:ascii="Calibri" w:hAnsi="Calibri" w:cs="Calibri"/>
          <w:color w:val="auto"/>
          <w:kern w:val="0"/>
          <w:sz w:val="20"/>
        </w:rPr>
      </w:pPr>
      <w:r>
        <w:rPr>
          <w:rFonts w:ascii="Calibri" w:hAnsi="Calibri" w:cs="Calibri"/>
          <w:color w:val="auto"/>
          <w:kern w:val="0"/>
          <w:sz w:val="20"/>
        </w:rPr>
        <w:t xml:space="preserve">The Community Foundation for Albury Wodonga Region (t/as </w:t>
      </w:r>
      <w:r w:rsidRPr="0017732F">
        <w:rPr>
          <w:rFonts w:ascii="Calibri" w:hAnsi="Calibri" w:cs="Calibri"/>
          <w:color w:val="auto"/>
          <w:kern w:val="0"/>
          <w:sz w:val="20"/>
        </w:rPr>
        <w:t>Border Trust</w:t>
      </w:r>
      <w:r>
        <w:rPr>
          <w:rFonts w:ascii="Calibri" w:hAnsi="Calibri" w:cs="Calibri"/>
          <w:color w:val="auto"/>
          <w:kern w:val="0"/>
          <w:sz w:val="20"/>
        </w:rPr>
        <w:t>)</w:t>
      </w:r>
      <w:r w:rsidR="00F12542">
        <w:rPr>
          <w:rFonts w:ascii="Calibri" w:hAnsi="Calibri" w:cs="Calibri"/>
          <w:color w:val="auto"/>
          <w:kern w:val="0"/>
          <w:sz w:val="20"/>
        </w:rPr>
        <w:t xml:space="preserve"> is pleased to announce the inaugural Give500 collective giving grant.  Give500 harnesses the power of </w:t>
      </w:r>
      <w:r>
        <w:rPr>
          <w:rFonts w:ascii="Calibri" w:hAnsi="Calibri" w:cs="Calibri"/>
          <w:color w:val="auto"/>
          <w:kern w:val="0"/>
          <w:sz w:val="20"/>
        </w:rPr>
        <w:t>collective giving</w:t>
      </w:r>
      <w:r w:rsidR="00F12542">
        <w:rPr>
          <w:rFonts w:ascii="Calibri" w:hAnsi="Calibri" w:cs="Calibri"/>
          <w:color w:val="auto"/>
          <w:kern w:val="0"/>
          <w:sz w:val="20"/>
        </w:rPr>
        <w:t xml:space="preserve"> to fund projects of direct benefit to our community.</w:t>
      </w:r>
    </w:p>
    <w:p w14:paraId="625577E9" w14:textId="77777777" w:rsidR="0017732F" w:rsidRPr="001A2E11" w:rsidRDefault="0017732F" w:rsidP="00857A69">
      <w:pPr>
        <w:pStyle w:val="Title"/>
        <w:rPr>
          <w:rFonts w:ascii="Calibri" w:hAnsi="Calibri" w:cs="Calibri"/>
          <w:b/>
          <w:color w:val="auto"/>
          <w:kern w:val="0"/>
          <w:sz w:val="20"/>
        </w:rPr>
      </w:pPr>
    </w:p>
    <w:p w14:paraId="7C50FE45" w14:textId="590AF314" w:rsidR="00C95923" w:rsidRPr="00EB5082" w:rsidRDefault="003E1511" w:rsidP="0017732F">
      <w:pPr>
        <w:pStyle w:val="Title"/>
        <w:rPr>
          <w:rFonts w:ascii="Calibri" w:hAnsi="Calibri" w:cs="Calibri"/>
          <w:b/>
          <w:sz w:val="24"/>
          <w:szCs w:val="24"/>
        </w:rPr>
      </w:pPr>
      <w:r w:rsidRPr="00EB5082">
        <w:rPr>
          <w:rFonts w:ascii="Calibri" w:hAnsi="Calibri" w:cs="Calibri"/>
          <w:b/>
          <w:sz w:val="24"/>
          <w:szCs w:val="24"/>
        </w:rPr>
        <w:t>Applications to the Give500 grant will be shortlisted to 3 outstanding projects by the Give500 Committee, with the successful recipient to be chosen</w:t>
      </w:r>
      <w:r w:rsidR="00D027F0" w:rsidRPr="00EB5082">
        <w:rPr>
          <w:rFonts w:ascii="Calibri" w:hAnsi="Calibri" w:cs="Calibri"/>
          <w:b/>
          <w:sz w:val="24"/>
          <w:szCs w:val="24"/>
        </w:rPr>
        <w:t xml:space="preserve"> by donors</w:t>
      </w:r>
      <w:r w:rsidRPr="00EB5082">
        <w:rPr>
          <w:rFonts w:ascii="Calibri" w:hAnsi="Calibri" w:cs="Calibri"/>
          <w:b/>
          <w:sz w:val="24"/>
          <w:szCs w:val="24"/>
        </w:rPr>
        <w:t xml:space="preserve"> at the Pitch Night in November 2021</w:t>
      </w:r>
      <w:r w:rsidR="00D027F0" w:rsidRPr="00EB5082">
        <w:rPr>
          <w:rFonts w:ascii="Calibri" w:hAnsi="Calibri" w:cs="Calibri"/>
          <w:b/>
          <w:sz w:val="24"/>
          <w:szCs w:val="24"/>
        </w:rPr>
        <w:t>.</w:t>
      </w:r>
      <w:r w:rsidR="00C95923" w:rsidRPr="00EB5082">
        <w:rPr>
          <w:rFonts w:ascii="Calibri" w:hAnsi="Calibri" w:cs="Calibri"/>
          <w:b/>
          <w:sz w:val="24"/>
          <w:szCs w:val="24"/>
        </w:rPr>
        <w:t xml:space="preserve">  </w:t>
      </w:r>
    </w:p>
    <w:p w14:paraId="50321B46" w14:textId="77777777" w:rsidR="00C95923" w:rsidRDefault="00C95923" w:rsidP="0017732F">
      <w:pPr>
        <w:pStyle w:val="Title"/>
        <w:rPr>
          <w:rFonts w:ascii="Calibri" w:hAnsi="Calibri" w:cs="Calibri"/>
          <w:b/>
          <w:sz w:val="20"/>
        </w:rPr>
      </w:pPr>
    </w:p>
    <w:p w14:paraId="42E3C82D" w14:textId="378348F4" w:rsidR="00EB5082" w:rsidRDefault="00C95923" w:rsidP="0017732F">
      <w:pPr>
        <w:pStyle w:val="Title"/>
        <w:rPr>
          <w:rFonts w:ascii="Calibri" w:hAnsi="Calibri" w:cs="Calibri"/>
          <w:b/>
          <w:sz w:val="24"/>
          <w:szCs w:val="24"/>
        </w:rPr>
      </w:pPr>
      <w:r w:rsidRPr="00EB5082">
        <w:rPr>
          <w:rFonts w:ascii="Calibri" w:hAnsi="Calibri" w:cs="Calibri"/>
          <w:b/>
          <w:sz w:val="24"/>
          <w:szCs w:val="24"/>
        </w:rPr>
        <w:t>The successful recipient will be awarded a $1</w:t>
      </w:r>
      <w:r w:rsidR="000F7FA8" w:rsidRPr="00EB5082">
        <w:rPr>
          <w:rFonts w:ascii="Calibri" w:hAnsi="Calibri" w:cs="Calibri"/>
          <w:b/>
          <w:sz w:val="24"/>
          <w:szCs w:val="24"/>
        </w:rPr>
        <w:t>5</w:t>
      </w:r>
      <w:r w:rsidRPr="00EB5082">
        <w:rPr>
          <w:rFonts w:ascii="Calibri" w:hAnsi="Calibri" w:cs="Calibri"/>
          <w:b/>
          <w:sz w:val="24"/>
          <w:szCs w:val="24"/>
        </w:rPr>
        <w:t xml:space="preserve">,000 grant which will be provided with standard grant conditions.  </w:t>
      </w:r>
    </w:p>
    <w:p w14:paraId="429293FA" w14:textId="77777777" w:rsidR="00EB5082" w:rsidRDefault="00EB5082" w:rsidP="0017732F">
      <w:pPr>
        <w:pStyle w:val="Title"/>
        <w:rPr>
          <w:rFonts w:ascii="Calibri" w:hAnsi="Calibri" w:cs="Calibri"/>
          <w:b/>
          <w:sz w:val="24"/>
          <w:szCs w:val="24"/>
        </w:rPr>
      </w:pPr>
    </w:p>
    <w:p w14:paraId="03E6052F" w14:textId="130F0948" w:rsidR="00F60612" w:rsidRPr="00EB5082" w:rsidRDefault="00C95923" w:rsidP="0017732F">
      <w:pPr>
        <w:pStyle w:val="Title"/>
        <w:rPr>
          <w:rFonts w:ascii="Calibri" w:hAnsi="Calibri" w:cs="Calibri"/>
          <w:b/>
          <w:sz w:val="24"/>
          <w:szCs w:val="24"/>
        </w:rPr>
      </w:pPr>
      <w:r w:rsidRPr="00EB5082">
        <w:rPr>
          <w:rFonts w:ascii="Calibri" w:hAnsi="Calibri" w:cs="Calibri"/>
          <w:b/>
          <w:sz w:val="24"/>
          <w:szCs w:val="24"/>
        </w:rPr>
        <w:t>Our two runners up will both receive $2</w:t>
      </w:r>
      <w:r w:rsidR="00EB5082" w:rsidRPr="00EB5082">
        <w:rPr>
          <w:rFonts w:ascii="Calibri" w:hAnsi="Calibri" w:cs="Calibri"/>
          <w:b/>
          <w:sz w:val="24"/>
          <w:szCs w:val="24"/>
        </w:rPr>
        <w:t>,5</w:t>
      </w:r>
      <w:r w:rsidRPr="00EB5082">
        <w:rPr>
          <w:rFonts w:ascii="Calibri" w:hAnsi="Calibri" w:cs="Calibri"/>
          <w:b/>
          <w:sz w:val="24"/>
          <w:szCs w:val="24"/>
        </w:rPr>
        <w:t xml:space="preserve">00 to support their </w:t>
      </w:r>
      <w:r w:rsidR="00E21A0F" w:rsidRPr="00EB5082">
        <w:rPr>
          <w:rFonts w:ascii="Calibri" w:hAnsi="Calibri" w:cs="Calibri"/>
          <w:b/>
          <w:sz w:val="24"/>
          <w:szCs w:val="24"/>
        </w:rPr>
        <w:t xml:space="preserve">program or </w:t>
      </w:r>
      <w:r w:rsidRPr="00EB5082">
        <w:rPr>
          <w:rFonts w:ascii="Calibri" w:hAnsi="Calibri" w:cs="Calibri"/>
          <w:b/>
          <w:sz w:val="24"/>
          <w:szCs w:val="24"/>
        </w:rPr>
        <w:t>organizational capacity.</w:t>
      </w:r>
    </w:p>
    <w:p w14:paraId="33401DAC" w14:textId="77777777" w:rsidR="00EB5082" w:rsidRPr="00EB5082" w:rsidRDefault="00EB5082" w:rsidP="0017732F">
      <w:pPr>
        <w:pStyle w:val="Title"/>
        <w:rPr>
          <w:rFonts w:ascii="Calibri" w:hAnsi="Calibri" w:cs="Calibri"/>
          <w:b/>
          <w:sz w:val="20"/>
        </w:rPr>
      </w:pPr>
    </w:p>
    <w:p w14:paraId="2A617FE4" w14:textId="130269F8" w:rsidR="00145362" w:rsidRDefault="00145362" w:rsidP="00857A69">
      <w:pPr>
        <w:pStyle w:val="Title"/>
        <w:rPr>
          <w:rFonts w:ascii="Calibri" w:hAnsi="Calibri" w:cs="Calibri"/>
          <w:i/>
          <w:sz w:val="20"/>
        </w:rPr>
      </w:pPr>
      <w:r w:rsidRPr="00EB5082">
        <w:rPr>
          <w:rFonts w:ascii="Calibri" w:hAnsi="Calibri" w:cs="Calibri"/>
          <w:i/>
          <w:sz w:val="20"/>
        </w:rPr>
        <w:t xml:space="preserve">Should you require any further information or </w:t>
      </w:r>
      <w:r w:rsidR="00857A69" w:rsidRPr="00EB5082">
        <w:rPr>
          <w:rFonts w:ascii="Calibri" w:hAnsi="Calibri" w:cs="Calibri"/>
          <w:i/>
          <w:sz w:val="20"/>
        </w:rPr>
        <w:t>would like to discuss</w:t>
      </w:r>
      <w:r w:rsidRPr="00EB5082">
        <w:rPr>
          <w:rFonts w:ascii="Calibri" w:hAnsi="Calibri" w:cs="Calibri"/>
          <w:i/>
          <w:sz w:val="20"/>
        </w:rPr>
        <w:t xml:space="preserve"> your project or eligibility</w:t>
      </w:r>
      <w:r w:rsidR="00857A69" w:rsidRPr="00EB5082">
        <w:rPr>
          <w:rFonts w:ascii="Calibri" w:hAnsi="Calibri" w:cs="Calibri"/>
          <w:i/>
          <w:sz w:val="20"/>
        </w:rPr>
        <w:t xml:space="preserve"> prior to applying</w:t>
      </w:r>
      <w:r w:rsidR="00857A69" w:rsidRPr="0017732F">
        <w:rPr>
          <w:rFonts w:ascii="Calibri" w:hAnsi="Calibri" w:cs="Calibri"/>
          <w:i/>
          <w:sz w:val="20"/>
        </w:rPr>
        <w:t>,</w:t>
      </w:r>
      <w:r w:rsidRPr="0017732F">
        <w:rPr>
          <w:rFonts w:ascii="Calibri" w:hAnsi="Calibri" w:cs="Calibri"/>
          <w:i/>
          <w:sz w:val="20"/>
        </w:rPr>
        <w:t xml:space="preserve"> </w:t>
      </w:r>
      <w:r w:rsidR="00857A69" w:rsidRPr="0017732F">
        <w:rPr>
          <w:rFonts w:ascii="Calibri" w:hAnsi="Calibri" w:cs="Calibri"/>
          <w:i/>
          <w:sz w:val="20"/>
        </w:rPr>
        <w:t>please conta</w:t>
      </w:r>
      <w:r w:rsidR="007B1643" w:rsidRPr="0017732F">
        <w:rPr>
          <w:rFonts w:ascii="Calibri" w:hAnsi="Calibri" w:cs="Calibri"/>
          <w:i/>
          <w:sz w:val="20"/>
        </w:rPr>
        <w:t xml:space="preserve">ct Border Trust on </w:t>
      </w:r>
      <w:r w:rsidR="00AB0DA1">
        <w:rPr>
          <w:rFonts w:ascii="Calibri" w:hAnsi="Calibri" w:cs="Calibri"/>
          <w:i/>
          <w:sz w:val="20"/>
        </w:rPr>
        <w:t>0447 68 4506</w:t>
      </w:r>
      <w:r w:rsidR="001A2E11">
        <w:rPr>
          <w:rFonts w:ascii="Calibri" w:hAnsi="Calibri" w:cs="Calibri"/>
          <w:i/>
          <w:sz w:val="20"/>
        </w:rPr>
        <w:t xml:space="preserve"> </w:t>
      </w:r>
      <w:r w:rsidR="007B1643" w:rsidRPr="0017732F">
        <w:rPr>
          <w:rFonts w:ascii="Calibri" w:hAnsi="Calibri" w:cs="Calibri"/>
          <w:i/>
          <w:sz w:val="20"/>
        </w:rPr>
        <w:t xml:space="preserve">or </w:t>
      </w:r>
      <w:hyperlink r:id="rId12" w:history="1">
        <w:r w:rsidR="00334FE9" w:rsidRPr="002D0214">
          <w:rPr>
            <w:rStyle w:val="Hyperlink"/>
            <w:rFonts w:ascii="Calibri" w:hAnsi="Calibri" w:cs="Calibri"/>
            <w:i/>
            <w:sz w:val="20"/>
          </w:rPr>
          <w:t>mail@bordertrust.org.au</w:t>
        </w:r>
      </w:hyperlink>
    </w:p>
    <w:p w14:paraId="0AA98647" w14:textId="66A4EADB" w:rsidR="00334FE9" w:rsidRDefault="00334FE9" w:rsidP="00857A69">
      <w:pPr>
        <w:pStyle w:val="Title"/>
        <w:rPr>
          <w:rFonts w:ascii="Calibri" w:hAnsi="Calibri" w:cs="Calibri"/>
          <w:i/>
          <w:sz w:val="20"/>
        </w:rPr>
      </w:pPr>
    </w:p>
    <w:p w14:paraId="325B3C52" w14:textId="77777777" w:rsidR="00334FE9" w:rsidRPr="00C77DFD" w:rsidRDefault="00334FE9" w:rsidP="00334FE9">
      <w:pPr>
        <w:pStyle w:val="Heading1"/>
        <w:rPr>
          <w:b/>
          <w:sz w:val="28"/>
          <w:szCs w:val="28"/>
        </w:rPr>
      </w:pPr>
      <w:r>
        <w:rPr>
          <w:b/>
          <w:sz w:val="28"/>
          <w:szCs w:val="28"/>
        </w:rPr>
        <w:t>GIVE500 COLLECTIVE GIVING GRANT 2021</w:t>
      </w:r>
    </w:p>
    <w:p w14:paraId="54C9034B" w14:textId="77777777" w:rsidR="00334FE9" w:rsidRDefault="00334FE9" w:rsidP="00334FE9">
      <w:pPr>
        <w:pStyle w:val="NoSpacing"/>
        <w:jc w:val="left"/>
        <w:rPr>
          <w:sz w:val="22"/>
        </w:rPr>
      </w:pPr>
    </w:p>
    <w:p w14:paraId="3E902ED6" w14:textId="77777777" w:rsidR="00334FE9" w:rsidRPr="00C77DAC" w:rsidRDefault="00334FE9" w:rsidP="00334FE9">
      <w:pPr>
        <w:rPr>
          <w:rFonts w:ascii="Calibri" w:eastAsia="Calibri" w:hAnsi="Calibri" w:cs="Calibri"/>
          <w:b/>
          <w:sz w:val="22"/>
          <w:szCs w:val="22"/>
        </w:rPr>
      </w:pPr>
      <w:r w:rsidRPr="00C77DAC">
        <w:rPr>
          <w:rFonts w:ascii="Calibri" w:eastAsia="Calibri" w:hAnsi="Calibri" w:cs="Calibri"/>
          <w:b/>
          <w:sz w:val="22"/>
          <w:szCs w:val="22"/>
        </w:rPr>
        <w:t>MISSION</w:t>
      </w:r>
    </w:p>
    <w:p w14:paraId="3C61925F" w14:textId="77777777" w:rsidR="00334FE9" w:rsidRDefault="00334FE9" w:rsidP="00334FE9">
      <w:pPr>
        <w:pStyle w:val="Title"/>
        <w:jc w:val="left"/>
        <w:rPr>
          <w:rFonts w:ascii="Calibri" w:hAnsi="Calibri" w:cs="Calibri"/>
          <w:color w:val="auto"/>
          <w:kern w:val="0"/>
          <w:sz w:val="22"/>
          <w:szCs w:val="22"/>
        </w:rPr>
      </w:pPr>
      <w:r w:rsidRPr="00A537FE">
        <w:rPr>
          <w:rFonts w:ascii="Calibri" w:hAnsi="Calibri" w:cs="Calibri"/>
          <w:sz w:val="22"/>
          <w:szCs w:val="22"/>
        </w:rPr>
        <w:t>The mission of the Community Foundation for the Albury Wodonga Region (Border Trust) is to promote and build a resourceful and sharing community by encouraging and enabling local philanthropy</w:t>
      </w:r>
      <w:r>
        <w:rPr>
          <w:rFonts w:ascii="Calibri" w:hAnsi="Calibri" w:cs="Calibri"/>
          <w:sz w:val="22"/>
          <w:szCs w:val="22"/>
        </w:rPr>
        <w:t xml:space="preserve">.  Give500 aims to highlight unmet needs in our community, to increase involvement in philanthropy across the region and support life-changing community programs.  </w:t>
      </w:r>
    </w:p>
    <w:p w14:paraId="06391D0F" w14:textId="77777777" w:rsidR="00334FE9" w:rsidRDefault="00334FE9" w:rsidP="00334FE9">
      <w:pPr>
        <w:pStyle w:val="NoSpacing"/>
        <w:jc w:val="left"/>
        <w:rPr>
          <w:sz w:val="22"/>
        </w:rPr>
      </w:pPr>
    </w:p>
    <w:p w14:paraId="38D3515D" w14:textId="3980CC8F" w:rsidR="00334FE9" w:rsidRPr="00C77DAC" w:rsidRDefault="00334FE9" w:rsidP="00334FE9">
      <w:pPr>
        <w:rPr>
          <w:rFonts w:ascii="Calibri" w:eastAsia="Calibri" w:hAnsi="Calibri" w:cs="Calibri"/>
          <w:b/>
          <w:sz w:val="22"/>
          <w:szCs w:val="22"/>
        </w:rPr>
      </w:pPr>
      <w:r>
        <w:rPr>
          <w:rFonts w:ascii="Calibri" w:eastAsia="Calibri" w:hAnsi="Calibri" w:cs="Calibri"/>
          <w:b/>
          <w:sz w:val="22"/>
          <w:szCs w:val="22"/>
        </w:rPr>
        <w:t>SPECIFIC GRANTING AIMS</w:t>
      </w:r>
    </w:p>
    <w:p w14:paraId="569D3259" w14:textId="77777777" w:rsidR="00334FE9" w:rsidRDefault="00334FE9" w:rsidP="00334FE9">
      <w:pPr>
        <w:pStyle w:val="Title"/>
        <w:jc w:val="left"/>
        <w:rPr>
          <w:sz w:val="21"/>
          <w:szCs w:val="21"/>
        </w:rPr>
      </w:pPr>
    </w:p>
    <w:p w14:paraId="67A1646F" w14:textId="77777777" w:rsidR="00334FE9" w:rsidRDefault="00334FE9" w:rsidP="00334FE9">
      <w:pPr>
        <w:pStyle w:val="Title"/>
        <w:jc w:val="left"/>
        <w:rPr>
          <w:sz w:val="21"/>
          <w:szCs w:val="21"/>
        </w:rPr>
      </w:pPr>
      <w:r>
        <w:rPr>
          <w:sz w:val="21"/>
          <w:szCs w:val="21"/>
        </w:rPr>
        <w:t xml:space="preserve">In 2021, the Give500 grant wishes to support </w:t>
      </w:r>
      <w:r>
        <w:rPr>
          <w:b/>
          <w:bCs/>
          <w:sz w:val="21"/>
          <w:szCs w:val="21"/>
        </w:rPr>
        <w:t>community wellbeing</w:t>
      </w:r>
      <w:r>
        <w:rPr>
          <w:sz w:val="21"/>
          <w:szCs w:val="21"/>
        </w:rPr>
        <w:t xml:space="preserve"> by providing </w:t>
      </w:r>
      <w:r w:rsidRPr="00EB5082">
        <w:rPr>
          <w:sz w:val="21"/>
          <w:szCs w:val="21"/>
        </w:rPr>
        <w:t>a $15,000</w:t>
      </w:r>
      <w:r>
        <w:rPr>
          <w:sz w:val="21"/>
          <w:szCs w:val="21"/>
        </w:rPr>
        <w:t xml:space="preserve"> grant through programs, </w:t>
      </w:r>
      <w:proofErr w:type="gramStart"/>
      <w:r>
        <w:rPr>
          <w:sz w:val="21"/>
          <w:szCs w:val="21"/>
        </w:rPr>
        <w:t>events</w:t>
      </w:r>
      <w:proofErr w:type="gramEnd"/>
      <w:r>
        <w:rPr>
          <w:sz w:val="21"/>
          <w:szCs w:val="21"/>
        </w:rPr>
        <w:t xml:space="preserve"> or campaigns that:</w:t>
      </w:r>
    </w:p>
    <w:p w14:paraId="3596E9F1" w14:textId="77777777" w:rsidR="00334FE9" w:rsidRDefault="00334FE9" w:rsidP="00334FE9">
      <w:pPr>
        <w:pStyle w:val="Title"/>
        <w:ind w:left="360"/>
        <w:jc w:val="left"/>
        <w:rPr>
          <w:sz w:val="21"/>
          <w:szCs w:val="21"/>
        </w:rPr>
      </w:pPr>
    </w:p>
    <w:p w14:paraId="79998070" w14:textId="77777777" w:rsidR="00334FE9" w:rsidRDefault="00334FE9" w:rsidP="00334FE9">
      <w:pPr>
        <w:pStyle w:val="Title"/>
        <w:numPr>
          <w:ilvl w:val="0"/>
          <w:numId w:val="20"/>
        </w:numPr>
        <w:jc w:val="left"/>
        <w:rPr>
          <w:sz w:val="21"/>
          <w:szCs w:val="21"/>
        </w:rPr>
      </w:pPr>
      <w:r>
        <w:rPr>
          <w:sz w:val="21"/>
          <w:szCs w:val="21"/>
        </w:rPr>
        <w:t xml:space="preserve">Promote social cohesion, reduce social isolation and connect people to their local </w:t>
      </w:r>
      <w:proofErr w:type="gramStart"/>
      <w:r>
        <w:rPr>
          <w:sz w:val="21"/>
          <w:szCs w:val="21"/>
        </w:rPr>
        <w:t>community;</w:t>
      </w:r>
      <w:proofErr w:type="gramEnd"/>
      <w:r>
        <w:rPr>
          <w:sz w:val="21"/>
          <w:szCs w:val="21"/>
        </w:rPr>
        <w:t xml:space="preserve"> </w:t>
      </w:r>
    </w:p>
    <w:p w14:paraId="10E14A3E" w14:textId="77777777" w:rsidR="00334FE9" w:rsidRDefault="00334FE9" w:rsidP="00334FE9">
      <w:pPr>
        <w:pStyle w:val="Title"/>
        <w:numPr>
          <w:ilvl w:val="0"/>
          <w:numId w:val="20"/>
        </w:numPr>
        <w:jc w:val="left"/>
        <w:rPr>
          <w:sz w:val="21"/>
          <w:szCs w:val="21"/>
        </w:rPr>
      </w:pPr>
      <w:r>
        <w:rPr>
          <w:sz w:val="21"/>
          <w:szCs w:val="21"/>
        </w:rPr>
        <w:t xml:space="preserve">Provide support to community members experiencing disadvantage and </w:t>
      </w:r>
      <w:proofErr w:type="gramStart"/>
      <w:r>
        <w:rPr>
          <w:sz w:val="21"/>
          <w:szCs w:val="21"/>
        </w:rPr>
        <w:t>distress;</w:t>
      </w:r>
      <w:proofErr w:type="gramEnd"/>
      <w:r>
        <w:rPr>
          <w:sz w:val="21"/>
          <w:szCs w:val="21"/>
        </w:rPr>
        <w:t xml:space="preserve"> </w:t>
      </w:r>
    </w:p>
    <w:p w14:paraId="2DE9E240" w14:textId="77777777" w:rsidR="00334FE9" w:rsidRPr="00314C2F" w:rsidRDefault="00334FE9" w:rsidP="00334FE9">
      <w:pPr>
        <w:pStyle w:val="Title"/>
        <w:numPr>
          <w:ilvl w:val="0"/>
          <w:numId w:val="20"/>
        </w:numPr>
        <w:jc w:val="left"/>
        <w:rPr>
          <w:sz w:val="21"/>
          <w:szCs w:val="21"/>
        </w:rPr>
      </w:pPr>
      <w:r>
        <w:rPr>
          <w:sz w:val="21"/>
          <w:szCs w:val="21"/>
        </w:rPr>
        <w:t xml:space="preserve">Promote healthy </w:t>
      </w:r>
      <w:proofErr w:type="gramStart"/>
      <w:r>
        <w:rPr>
          <w:sz w:val="21"/>
          <w:szCs w:val="21"/>
        </w:rPr>
        <w:t>living;</w:t>
      </w:r>
      <w:proofErr w:type="gramEnd"/>
    </w:p>
    <w:p w14:paraId="00996DCC" w14:textId="77777777" w:rsidR="00334FE9" w:rsidRDefault="00334FE9" w:rsidP="00334FE9">
      <w:pPr>
        <w:pStyle w:val="Title"/>
        <w:jc w:val="left"/>
        <w:rPr>
          <w:sz w:val="21"/>
          <w:szCs w:val="21"/>
        </w:rPr>
      </w:pPr>
    </w:p>
    <w:p w14:paraId="1915D599" w14:textId="77777777" w:rsidR="00334FE9" w:rsidRDefault="00334FE9" w:rsidP="00334FE9">
      <w:pPr>
        <w:pStyle w:val="NoSpacing"/>
        <w:jc w:val="left"/>
        <w:rPr>
          <w:sz w:val="22"/>
        </w:rPr>
      </w:pPr>
    </w:p>
    <w:p w14:paraId="75B001AE" w14:textId="77777777" w:rsidR="00334FE9" w:rsidRDefault="00334FE9" w:rsidP="00334FE9">
      <w:pPr>
        <w:pStyle w:val="NoSpacing"/>
        <w:jc w:val="left"/>
        <w:rPr>
          <w:sz w:val="22"/>
        </w:rPr>
      </w:pPr>
      <w:r w:rsidRPr="00314C2F">
        <w:rPr>
          <w:sz w:val="22"/>
        </w:rPr>
        <w:t>Border</w:t>
      </w:r>
      <w:r>
        <w:rPr>
          <w:sz w:val="22"/>
        </w:rPr>
        <w:t xml:space="preserve"> Trust’s 2021 Give500 Grant is made possible through the generous donations and contributions of local people and businesses.  We thank them for the impact they will have on the wellbeing of our community.</w:t>
      </w:r>
    </w:p>
    <w:p w14:paraId="5FD2BAF5" w14:textId="77777777" w:rsidR="00334FE9" w:rsidRDefault="00334FE9" w:rsidP="00857A69">
      <w:pPr>
        <w:pStyle w:val="Title"/>
        <w:rPr>
          <w:rFonts w:ascii="Calibri" w:hAnsi="Calibri" w:cs="Calibri"/>
          <w:i/>
          <w:sz w:val="20"/>
        </w:rPr>
      </w:pPr>
    </w:p>
    <w:p w14:paraId="6E71ACF8" w14:textId="77777777" w:rsidR="00334FE9" w:rsidRPr="0017732F" w:rsidRDefault="00334FE9" w:rsidP="00857A69">
      <w:pPr>
        <w:pStyle w:val="Title"/>
        <w:rPr>
          <w:rFonts w:ascii="Calibri" w:hAnsi="Calibri" w:cs="Calibri"/>
          <w:i/>
          <w:sz w:val="20"/>
        </w:rPr>
      </w:pPr>
    </w:p>
    <w:p w14:paraId="797420EC" w14:textId="77777777" w:rsidR="007B1643" w:rsidRPr="000540AB" w:rsidRDefault="007B1643" w:rsidP="007B1643">
      <w:pPr>
        <w:pStyle w:val="Heading2"/>
        <w:rPr>
          <w:sz w:val="24"/>
          <w:szCs w:val="24"/>
        </w:rPr>
      </w:pPr>
      <w:r w:rsidRPr="000540AB">
        <w:rPr>
          <w:sz w:val="24"/>
          <w:szCs w:val="24"/>
        </w:rPr>
        <w:t>Key Dates</w:t>
      </w:r>
    </w:p>
    <w:p w14:paraId="771FE86E" w14:textId="76D29000" w:rsidR="007B1643" w:rsidRDefault="007B1643" w:rsidP="00BF396A">
      <w:pPr>
        <w:pStyle w:val="Title"/>
        <w:numPr>
          <w:ilvl w:val="0"/>
          <w:numId w:val="12"/>
        </w:numPr>
        <w:jc w:val="left"/>
        <w:rPr>
          <w:rFonts w:cs="Calibri"/>
          <w:sz w:val="22"/>
          <w:szCs w:val="22"/>
        </w:rPr>
      </w:pPr>
      <w:r>
        <w:rPr>
          <w:rFonts w:cs="Calibri"/>
          <w:sz w:val="22"/>
          <w:szCs w:val="22"/>
        </w:rPr>
        <w:t xml:space="preserve">Grant round opens </w:t>
      </w:r>
      <w:r w:rsidR="003E1511">
        <w:rPr>
          <w:rFonts w:cs="Calibri"/>
          <w:sz w:val="22"/>
          <w:szCs w:val="22"/>
        </w:rPr>
        <w:t>Thursday 15</w:t>
      </w:r>
      <w:r w:rsidR="003E1511" w:rsidRPr="003E1511">
        <w:rPr>
          <w:rFonts w:cs="Calibri"/>
          <w:sz w:val="22"/>
          <w:szCs w:val="22"/>
          <w:vertAlign w:val="superscript"/>
        </w:rPr>
        <w:t>th</w:t>
      </w:r>
      <w:r w:rsidR="003E1511">
        <w:rPr>
          <w:rFonts w:cs="Calibri"/>
          <w:sz w:val="22"/>
          <w:szCs w:val="22"/>
        </w:rPr>
        <w:t xml:space="preserve"> July</w:t>
      </w:r>
      <w:r w:rsidR="00AB0DA1">
        <w:rPr>
          <w:rFonts w:cs="Calibri"/>
          <w:sz w:val="22"/>
          <w:szCs w:val="22"/>
        </w:rPr>
        <w:t xml:space="preserve"> </w:t>
      </w:r>
      <w:r>
        <w:rPr>
          <w:rFonts w:cs="Calibri"/>
          <w:sz w:val="22"/>
          <w:szCs w:val="22"/>
        </w:rPr>
        <w:t>and close</w:t>
      </w:r>
      <w:r w:rsidR="003E1511">
        <w:rPr>
          <w:rFonts w:cs="Calibri"/>
          <w:sz w:val="22"/>
          <w:szCs w:val="22"/>
        </w:rPr>
        <w:t>s</w:t>
      </w:r>
      <w:r>
        <w:rPr>
          <w:rFonts w:cs="Calibri"/>
          <w:sz w:val="22"/>
          <w:szCs w:val="22"/>
        </w:rPr>
        <w:t xml:space="preserve"> </w:t>
      </w:r>
      <w:r w:rsidR="003E1511">
        <w:rPr>
          <w:rFonts w:cs="Calibri"/>
          <w:sz w:val="22"/>
          <w:szCs w:val="22"/>
        </w:rPr>
        <w:t>12noon</w:t>
      </w:r>
      <w:r>
        <w:rPr>
          <w:rFonts w:cs="Calibri"/>
          <w:sz w:val="22"/>
          <w:szCs w:val="22"/>
        </w:rPr>
        <w:t xml:space="preserve"> </w:t>
      </w:r>
      <w:r w:rsidR="003E1511">
        <w:rPr>
          <w:rFonts w:cs="Calibri"/>
          <w:sz w:val="22"/>
          <w:szCs w:val="22"/>
        </w:rPr>
        <w:t>Thursday 26</w:t>
      </w:r>
      <w:r w:rsidR="003E1511" w:rsidRPr="003E1511">
        <w:rPr>
          <w:rFonts w:cs="Calibri"/>
          <w:sz w:val="22"/>
          <w:szCs w:val="22"/>
          <w:vertAlign w:val="superscript"/>
        </w:rPr>
        <w:t>th</w:t>
      </w:r>
      <w:r w:rsidR="003E1511">
        <w:rPr>
          <w:rFonts w:cs="Calibri"/>
          <w:sz w:val="22"/>
          <w:szCs w:val="22"/>
        </w:rPr>
        <w:t xml:space="preserve"> August</w:t>
      </w:r>
      <w:r w:rsidR="00AB0DA1">
        <w:rPr>
          <w:rFonts w:cs="Calibri"/>
          <w:sz w:val="22"/>
          <w:szCs w:val="22"/>
        </w:rPr>
        <w:t xml:space="preserve"> 2021</w:t>
      </w:r>
    </w:p>
    <w:p w14:paraId="1E24B6FA" w14:textId="5B045207" w:rsidR="007B1643" w:rsidRDefault="003E1511" w:rsidP="00BF396A">
      <w:pPr>
        <w:pStyle w:val="Title"/>
        <w:numPr>
          <w:ilvl w:val="0"/>
          <w:numId w:val="12"/>
        </w:numPr>
        <w:jc w:val="left"/>
        <w:rPr>
          <w:rFonts w:cs="Calibri"/>
          <w:sz w:val="22"/>
          <w:szCs w:val="22"/>
        </w:rPr>
      </w:pPr>
      <w:r>
        <w:rPr>
          <w:rFonts w:cs="Calibri"/>
          <w:sz w:val="22"/>
          <w:szCs w:val="22"/>
        </w:rPr>
        <w:t>Short listed</w:t>
      </w:r>
      <w:r w:rsidR="00334FE9">
        <w:rPr>
          <w:rFonts w:cs="Calibri"/>
          <w:sz w:val="22"/>
          <w:szCs w:val="22"/>
        </w:rPr>
        <w:t xml:space="preserve"> applications</w:t>
      </w:r>
      <w:r>
        <w:rPr>
          <w:rFonts w:cs="Calibri"/>
          <w:sz w:val="22"/>
          <w:szCs w:val="22"/>
        </w:rPr>
        <w:t xml:space="preserve"> will be advised by </w:t>
      </w:r>
      <w:r w:rsidR="00CA10FA">
        <w:rPr>
          <w:rFonts w:cs="Calibri"/>
          <w:sz w:val="22"/>
          <w:szCs w:val="22"/>
        </w:rPr>
        <w:t>30</w:t>
      </w:r>
      <w:r w:rsidR="00CA10FA" w:rsidRPr="00CA10FA">
        <w:rPr>
          <w:rFonts w:cs="Calibri"/>
          <w:sz w:val="22"/>
          <w:szCs w:val="22"/>
          <w:vertAlign w:val="superscript"/>
        </w:rPr>
        <w:t>th</w:t>
      </w:r>
      <w:r w:rsidR="00CA10FA">
        <w:rPr>
          <w:rFonts w:cs="Calibri"/>
          <w:sz w:val="22"/>
          <w:szCs w:val="22"/>
        </w:rPr>
        <w:t xml:space="preserve"> September </w:t>
      </w:r>
      <w:proofErr w:type="gramStart"/>
      <w:r w:rsidR="00CA10FA">
        <w:rPr>
          <w:rFonts w:cs="Calibri"/>
          <w:sz w:val="22"/>
          <w:szCs w:val="22"/>
        </w:rPr>
        <w:t>2021</w:t>
      </w:r>
      <w:proofErr w:type="gramEnd"/>
    </w:p>
    <w:p w14:paraId="681C5CA9" w14:textId="59CDAB6F" w:rsidR="003E1511" w:rsidRDefault="003E1511" w:rsidP="00BF396A">
      <w:pPr>
        <w:pStyle w:val="Title"/>
        <w:numPr>
          <w:ilvl w:val="0"/>
          <w:numId w:val="12"/>
        </w:numPr>
        <w:jc w:val="left"/>
        <w:rPr>
          <w:rFonts w:cs="Calibri"/>
          <w:sz w:val="22"/>
          <w:szCs w:val="22"/>
        </w:rPr>
      </w:pPr>
      <w:r>
        <w:rPr>
          <w:rFonts w:cs="Calibri"/>
          <w:sz w:val="22"/>
          <w:szCs w:val="22"/>
        </w:rPr>
        <w:t>Video</w:t>
      </w:r>
      <w:r w:rsidR="00CA10FA">
        <w:rPr>
          <w:rFonts w:cs="Calibri"/>
          <w:sz w:val="22"/>
          <w:szCs w:val="22"/>
        </w:rPr>
        <w:t xml:space="preserve"> presentations developed with organization by Border Trust 6</w:t>
      </w:r>
      <w:r w:rsidR="00CA10FA" w:rsidRPr="00CA10FA">
        <w:rPr>
          <w:rFonts w:cs="Calibri"/>
          <w:sz w:val="22"/>
          <w:szCs w:val="22"/>
          <w:vertAlign w:val="superscript"/>
        </w:rPr>
        <w:t>th</w:t>
      </w:r>
      <w:r w:rsidR="00CA10FA">
        <w:rPr>
          <w:rFonts w:cs="Calibri"/>
          <w:sz w:val="22"/>
          <w:szCs w:val="22"/>
        </w:rPr>
        <w:t xml:space="preserve"> – 20</w:t>
      </w:r>
      <w:r w:rsidR="00CA10FA" w:rsidRPr="00CA10FA">
        <w:rPr>
          <w:rFonts w:cs="Calibri"/>
          <w:sz w:val="22"/>
          <w:szCs w:val="22"/>
          <w:vertAlign w:val="superscript"/>
        </w:rPr>
        <w:t>th</w:t>
      </w:r>
      <w:r w:rsidR="00CA10FA">
        <w:rPr>
          <w:rFonts w:cs="Calibri"/>
          <w:sz w:val="22"/>
          <w:szCs w:val="22"/>
        </w:rPr>
        <w:t xml:space="preserve"> October 2021</w:t>
      </w:r>
    </w:p>
    <w:p w14:paraId="36743A52" w14:textId="1E8D73E3" w:rsidR="00CA10FA" w:rsidRDefault="00CA10FA" w:rsidP="00BF396A">
      <w:pPr>
        <w:pStyle w:val="Title"/>
        <w:numPr>
          <w:ilvl w:val="0"/>
          <w:numId w:val="12"/>
        </w:numPr>
        <w:jc w:val="left"/>
        <w:rPr>
          <w:rFonts w:cs="Calibri"/>
          <w:sz w:val="22"/>
          <w:szCs w:val="22"/>
        </w:rPr>
      </w:pPr>
      <w:r>
        <w:rPr>
          <w:rFonts w:cs="Calibri"/>
          <w:sz w:val="22"/>
          <w:szCs w:val="22"/>
        </w:rPr>
        <w:t>Pitch &amp; Vote Night 18</w:t>
      </w:r>
      <w:r w:rsidRPr="00CA10FA">
        <w:rPr>
          <w:rFonts w:cs="Calibri"/>
          <w:sz w:val="22"/>
          <w:szCs w:val="22"/>
          <w:vertAlign w:val="superscript"/>
        </w:rPr>
        <w:t>th</w:t>
      </w:r>
      <w:r>
        <w:rPr>
          <w:rFonts w:cs="Calibri"/>
          <w:sz w:val="22"/>
          <w:szCs w:val="22"/>
        </w:rPr>
        <w:t xml:space="preserve"> November 2021</w:t>
      </w:r>
    </w:p>
    <w:p w14:paraId="018C67C5" w14:textId="6BD580E8" w:rsidR="00C77DFD" w:rsidRDefault="007B1643" w:rsidP="00BF396A">
      <w:pPr>
        <w:pStyle w:val="Title"/>
        <w:numPr>
          <w:ilvl w:val="0"/>
          <w:numId w:val="12"/>
        </w:numPr>
        <w:jc w:val="left"/>
        <w:rPr>
          <w:rFonts w:cs="Calibri"/>
          <w:sz w:val="22"/>
          <w:szCs w:val="22"/>
        </w:rPr>
      </w:pPr>
      <w:r>
        <w:rPr>
          <w:rFonts w:cs="Calibri"/>
          <w:sz w:val="22"/>
          <w:szCs w:val="22"/>
        </w:rPr>
        <w:t xml:space="preserve">Projects are funded for </w:t>
      </w:r>
      <w:r w:rsidR="001C3F26">
        <w:rPr>
          <w:rFonts w:cs="Calibri"/>
          <w:sz w:val="22"/>
          <w:szCs w:val="22"/>
        </w:rPr>
        <w:t>one-year</w:t>
      </w:r>
      <w:r>
        <w:rPr>
          <w:rFonts w:cs="Calibri"/>
          <w:sz w:val="22"/>
          <w:szCs w:val="22"/>
        </w:rPr>
        <w:t xml:space="preserve"> </w:t>
      </w:r>
    </w:p>
    <w:p w14:paraId="17B16B57" w14:textId="77777777" w:rsidR="00900CC6" w:rsidRDefault="00900CC6" w:rsidP="00900CC6">
      <w:pPr>
        <w:pStyle w:val="Title"/>
        <w:ind w:left="720"/>
        <w:jc w:val="left"/>
        <w:rPr>
          <w:rFonts w:cs="Calibri"/>
          <w:sz w:val="22"/>
          <w:szCs w:val="22"/>
        </w:rPr>
      </w:pPr>
    </w:p>
    <w:tbl>
      <w:tblPr>
        <w:tblStyle w:val="TableGrid"/>
        <w:tblW w:w="0" w:type="auto"/>
        <w:tblLook w:val="04A0" w:firstRow="1" w:lastRow="0" w:firstColumn="1" w:lastColumn="0" w:noHBand="0" w:noVBand="1"/>
      </w:tblPr>
      <w:tblGrid>
        <w:gridCol w:w="9629"/>
      </w:tblGrid>
      <w:tr w:rsidR="00900CC6" w14:paraId="7F635BF6" w14:textId="77777777" w:rsidTr="00622606">
        <w:tc>
          <w:tcPr>
            <w:tcW w:w="9855" w:type="dxa"/>
          </w:tcPr>
          <w:p w14:paraId="435718E8" w14:textId="77777777" w:rsidR="00900CC6" w:rsidRPr="00600DFD" w:rsidRDefault="00900CC6" w:rsidP="00622606">
            <w:pPr>
              <w:jc w:val="left"/>
              <w:rPr>
                <w:rFonts w:ascii="Calibri" w:hAnsi="Calibri" w:cs="Calibri"/>
                <w:sz w:val="24"/>
                <w:szCs w:val="24"/>
              </w:rPr>
            </w:pPr>
            <w:r>
              <w:rPr>
                <w:rFonts w:ascii="Calibri" w:hAnsi="Calibri" w:cs="Calibri"/>
                <w:sz w:val="24"/>
                <w:szCs w:val="24"/>
              </w:rPr>
              <w:lastRenderedPageBreak/>
              <w:t>To be eligible, your organisation must</w:t>
            </w:r>
          </w:p>
        </w:tc>
      </w:tr>
    </w:tbl>
    <w:p w14:paraId="26FD51B0" w14:textId="353AEE33" w:rsidR="00900CC6" w:rsidRDefault="00900CC6" w:rsidP="00900CC6">
      <w:pPr>
        <w:pStyle w:val="NoSpacing"/>
        <w:numPr>
          <w:ilvl w:val="0"/>
          <w:numId w:val="9"/>
        </w:numPr>
        <w:rPr>
          <w:color w:val="auto"/>
          <w:kern w:val="0"/>
          <w:sz w:val="22"/>
          <w:szCs w:val="22"/>
        </w:rPr>
      </w:pPr>
      <w:r>
        <w:rPr>
          <w:color w:val="auto"/>
          <w:kern w:val="0"/>
          <w:sz w:val="22"/>
          <w:szCs w:val="22"/>
        </w:rPr>
        <w:t>B</w:t>
      </w:r>
      <w:r w:rsidRPr="00AD2853">
        <w:rPr>
          <w:color w:val="auto"/>
          <w:kern w:val="0"/>
          <w:sz w:val="22"/>
          <w:szCs w:val="22"/>
        </w:rPr>
        <w:t>e</w:t>
      </w:r>
      <w:r w:rsidR="002227A0">
        <w:rPr>
          <w:color w:val="auto"/>
          <w:kern w:val="0"/>
          <w:sz w:val="22"/>
          <w:szCs w:val="22"/>
        </w:rPr>
        <w:t xml:space="preserve"> a</w:t>
      </w:r>
      <w:r w:rsidRPr="00AD2853">
        <w:rPr>
          <w:color w:val="auto"/>
          <w:kern w:val="0"/>
          <w:sz w:val="22"/>
          <w:szCs w:val="22"/>
        </w:rPr>
        <w:t xml:space="preserve"> </w:t>
      </w:r>
      <w:r>
        <w:rPr>
          <w:color w:val="auto"/>
          <w:kern w:val="0"/>
          <w:sz w:val="22"/>
          <w:szCs w:val="22"/>
        </w:rPr>
        <w:t>not-for-profit community-based organisation which functions</w:t>
      </w:r>
      <w:r w:rsidRPr="00AD2853">
        <w:rPr>
          <w:color w:val="auto"/>
          <w:kern w:val="0"/>
          <w:sz w:val="22"/>
          <w:szCs w:val="22"/>
        </w:rPr>
        <w:t xml:space="preserve"> for charitable purposes</w:t>
      </w:r>
    </w:p>
    <w:p w14:paraId="5D3FF678" w14:textId="77777777" w:rsidR="002227A0" w:rsidRPr="00AD2853" w:rsidRDefault="002227A0" w:rsidP="002227A0">
      <w:pPr>
        <w:pStyle w:val="NoSpacing"/>
        <w:numPr>
          <w:ilvl w:val="0"/>
          <w:numId w:val="9"/>
        </w:numPr>
        <w:rPr>
          <w:sz w:val="22"/>
          <w:szCs w:val="22"/>
        </w:rPr>
      </w:pPr>
      <w:r>
        <w:rPr>
          <w:sz w:val="22"/>
          <w:szCs w:val="22"/>
        </w:rPr>
        <w:t>Operate for the benefit of communities within the</w:t>
      </w:r>
      <w:r w:rsidRPr="00AD2853">
        <w:rPr>
          <w:sz w:val="22"/>
          <w:szCs w:val="22"/>
        </w:rPr>
        <w:t xml:space="preserve"> </w:t>
      </w:r>
      <w:r>
        <w:rPr>
          <w:sz w:val="22"/>
          <w:szCs w:val="22"/>
        </w:rPr>
        <w:t>Albury Wodonga Region, being the LGA’s of Albury, Federation Greater Hume, Indigo, Towong and Wodonga</w:t>
      </w:r>
    </w:p>
    <w:p w14:paraId="5875B5C9" w14:textId="77777777" w:rsidR="00900CC6" w:rsidRPr="00857A69" w:rsidRDefault="00900CC6" w:rsidP="00900CC6">
      <w:pPr>
        <w:pStyle w:val="NoSpacing"/>
        <w:numPr>
          <w:ilvl w:val="0"/>
          <w:numId w:val="9"/>
        </w:numPr>
        <w:rPr>
          <w:color w:val="auto"/>
          <w:kern w:val="0"/>
          <w:sz w:val="22"/>
          <w:szCs w:val="22"/>
        </w:rPr>
      </w:pPr>
      <w:r>
        <w:rPr>
          <w:color w:val="auto"/>
          <w:kern w:val="0"/>
          <w:sz w:val="22"/>
          <w:szCs w:val="22"/>
        </w:rPr>
        <w:t xml:space="preserve">Have a registered </w:t>
      </w:r>
      <w:proofErr w:type="gramStart"/>
      <w:r>
        <w:rPr>
          <w:color w:val="auto"/>
          <w:kern w:val="0"/>
          <w:sz w:val="22"/>
          <w:szCs w:val="22"/>
        </w:rPr>
        <w:t>ABN</w:t>
      </w:r>
      <w:proofErr w:type="gramEnd"/>
    </w:p>
    <w:p w14:paraId="36CBD668" w14:textId="77777777" w:rsidR="00900CC6" w:rsidRPr="00AD2853" w:rsidRDefault="00900CC6" w:rsidP="00900CC6">
      <w:pPr>
        <w:pStyle w:val="NoSpacing"/>
        <w:numPr>
          <w:ilvl w:val="0"/>
          <w:numId w:val="9"/>
        </w:numPr>
        <w:rPr>
          <w:color w:val="auto"/>
          <w:kern w:val="0"/>
          <w:sz w:val="22"/>
          <w:szCs w:val="22"/>
        </w:rPr>
      </w:pPr>
      <w:r w:rsidRPr="00AD2853">
        <w:rPr>
          <w:color w:val="auto"/>
          <w:kern w:val="0"/>
          <w:sz w:val="22"/>
          <w:szCs w:val="22"/>
        </w:rPr>
        <w:t>Organisations with, and without, Deductible Gift Recipi</w:t>
      </w:r>
      <w:r>
        <w:rPr>
          <w:color w:val="auto"/>
          <w:kern w:val="0"/>
          <w:sz w:val="22"/>
          <w:szCs w:val="22"/>
        </w:rPr>
        <w:t>ent (DGR Item 1) status are invited to apply</w:t>
      </w:r>
    </w:p>
    <w:p w14:paraId="59F07EF3" w14:textId="2D5EB582" w:rsidR="00900CC6" w:rsidRDefault="00900CC6" w:rsidP="00900CC6">
      <w:pPr>
        <w:pStyle w:val="NoSpacing"/>
        <w:numPr>
          <w:ilvl w:val="0"/>
          <w:numId w:val="9"/>
        </w:numPr>
        <w:rPr>
          <w:sz w:val="22"/>
          <w:szCs w:val="22"/>
        </w:rPr>
      </w:pPr>
      <w:r>
        <w:rPr>
          <w:sz w:val="22"/>
          <w:szCs w:val="22"/>
        </w:rPr>
        <w:t xml:space="preserve">Meet any other specific eligibility requirements as </w:t>
      </w:r>
      <w:proofErr w:type="gramStart"/>
      <w:r>
        <w:rPr>
          <w:sz w:val="22"/>
          <w:szCs w:val="22"/>
        </w:rPr>
        <w:t>noted</w:t>
      </w:r>
      <w:proofErr w:type="gramEnd"/>
    </w:p>
    <w:p w14:paraId="25660AD4" w14:textId="4ACCEA28" w:rsidR="00314C2F" w:rsidRPr="00314C2F" w:rsidRDefault="00314C2F" w:rsidP="00314C2F">
      <w:pPr>
        <w:pStyle w:val="NoSpacing"/>
        <w:numPr>
          <w:ilvl w:val="0"/>
          <w:numId w:val="9"/>
        </w:numPr>
        <w:rPr>
          <w:color w:val="auto"/>
          <w:kern w:val="0"/>
          <w:sz w:val="22"/>
          <w:szCs w:val="22"/>
        </w:rPr>
      </w:pPr>
      <w:r>
        <w:rPr>
          <w:color w:val="auto"/>
          <w:kern w:val="0"/>
          <w:sz w:val="22"/>
          <w:szCs w:val="22"/>
        </w:rPr>
        <w:t xml:space="preserve">Registration with the Australian Charities and Not-for-Profit Commission (ACNC) is strongly </w:t>
      </w:r>
      <w:proofErr w:type="gramStart"/>
      <w:r>
        <w:rPr>
          <w:color w:val="auto"/>
          <w:kern w:val="0"/>
          <w:sz w:val="22"/>
          <w:szCs w:val="22"/>
        </w:rPr>
        <w:t>preferred</w:t>
      </w:r>
      <w:proofErr w:type="gramEnd"/>
    </w:p>
    <w:p w14:paraId="0275A6F8" w14:textId="77777777" w:rsidR="00C77DFD" w:rsidRPr="00C77DFD" w:rsidRDefault="00C77DFD" w:rsidP="00C77DFD">
      <w:pPr>
        <w:pStyle w:val="Title"/>
        <w:jc w:val="left"/>
        <w:rPr>
          <w:rFonts w:cs="Calibri"/>
          <w:sz w:val="22"/>
          <w:szCs w:val="22"/>
        </w:rPr>
      </w:pPr>
    </w:p>
    <w:p w14:paraId="7693269F" w14:textId="77777777" w:rsidR="007B1643" w:rsidRPr="000540AB" w:rsidRDefault="007B1643" w:rsidP="007B1643">
      <w:pPr>
        <w:pStyle w:val="Heading2"/>
        <w:rPr>
          <w:sz w:val="24"/>
          <w:szCs w:val="24"/>
        </w:rPr>
      </w:pPr>
      <w:r w:rsidRPr="000540AB">
        <w:rPr>
          <w:sz w:val="24"/>
          <w:szCs w:val="24"/>
        </w:rPr>
        <w:t>Applications</w:t>
      </w:r>
    </w:p>
    <w:p w14:paraId="5E430507" w14:textId="77777777" w:rsidR="007C66F3" w:rsidRPr="007C66F3" w:rsidRDefault="007B1643" w:rsidP="008F0F24">
      <w:pPr>
        <w:pStyle w:val="Title"/>
        <w:numPr>
          <w:ilvl w:val="0"/>
          <w:numId w:val="7"/>
        </w:numPr>
        <w:jc w:val="left"/>
        <w:rPr>
          <w:rFonts w:ascii="Calibri" w:hAnsi="Calibri" w:cs="Calibri"/>
          <w:sz w:val="22"/>
          <w:szCs w:val="22"/>
        </w:rPr>
      </w:pPr>
      <w:r w:rsidRPr="007C66F3">
        <w:rPr>
          <w:rFonts w:ascii="Calibri" w:hAnsi="Calibri" w:cs="Calibri"/>
          <w:sz w:val="22"/>
          <w:szCs w:val="22"/>
        </w:rPr>
        <w:t xml:space="preserve">Standard application form is available at </w:t>
      </w:r>
      <w:hyperlink r:id="rId13" w:history="1">
        <w:r w:rsidR="007C66F3" w:rsidRPr="00CA10FA">
          <w:rPr>
            <w:rStyle w:val="Hyperlink"/>
            <w:rFonts w:ascii="Calibri" w:hAnsi="Calibri" w:cs="Calibri"/>
            <w:sz w:val="22"/>
            <w:szCs w:val="22"/>
            <w:highlight w:val="yellow"/>
          </w:rPr>
          <w:t>Apply for a Grant – Border Trust</w:t>
        </w:r>
      </w:hyperlink>
    </w:p>
    <w:p w14:paraId="060C64FC" w14:textId="4D9167AC" w:rsidR="007B1643" w:rsidRPr="007C66F3" w:rsidRDefault="007B1643" w:rsidP="008F0F24">
      <w:pPr>
        <w:pStyle w:val="Title"/>
        <w:numPr>
          <w:ilvl w:val="0"/>
          <w:numId w:val="7"/>
        </w:numPr>
        <w:jc w:val="left"/>
        <w:rPr>
          <w:rFonts w:ascii="Calibri" w:hAnsi="Calibri" w:cs="Calibri"/>
          <w:sz w:val="22"/>
          <w:szCs w:val="22"/>
        </w:rPr>
      </w:pPr>
      <w:r w:rsidRPr="007C66F3">
        <w:rPr>
          <w:rFonts w:ascii="Calibri" w:hAnsi="Calibri" w:cs="Calibri"/>
          <w:sz w:val="22"/>
          <w:szCs w:val="22"/>
        </w:rPr>
        <w:t xml:space="preserve">An </w:t>
      </w:r>
      <w:r w:rsidR="00AB0DA1" w:rsidRPr="007C66F3">
        <w:rPr>
          <w:rFonts w:ascii="Calibri" w:hAnsi="Calibri" w:cs="Calibri"/>
          <w:sz w:val="22"/>
          <w:szCs w:val="22"/>
        </w:rPr>
        <w:t>electronic copy of the application</w:t>
      </w:r>
      <w:r w:rsidRPr="007C66F3">
        <w:rPr>
          <w:rFonts w:ascii="Calibri" w:hAnsi="Calibri" w:cs="Calibri"/>
          <w:sz w:val="22"/>
          <w:szCs w:val="22"/>
        </w:rPr>
        <w:t xml:space="preserve">, plus any associated documentation must be forwarded by closing date </w:t>
      </w:r>
      <w:r w:rsidR="00AB0DA1" w:rsidRPr="007C66F3">
        <w:rPr>
          <w:rFonts w:ascii="Calibri" w:hAnsi="Calibri" w:cs="Calibri"/>
          <w:sz w:val="22"/>
          <w:szCs w:val="22"/>
        </w:rPr>
        <w:t>by</w:t>
      </w:r>
      <w:r w:rsidRPr="007C66F3">
        <w:rPr>
          <w:rFonts w:ascii="Calibri" w:hAnsi="Calibri" w:cs="Calibri"/>
          <w:sz w:val="22"/>
          <w:szCs w:val="22"/>
        </w:rPr>
        <w:t xml:space="preserve"> email to </w:t>
      </w:r>
      <w:hyperlink r:id="rId14" w:history="1">
        <w:r w:rsidR="000540AB" w:rsidRPr="007C66F3">
          <w:rPr>
            <w:rStyle w:val="Hyperlink"/>
            <w:rFonts w:ascii="Calibri" w:hAnsi="Calibri" w:cs="Calibri"/>
            <w:sz w:val="22"/>
            <w:szCs w:val="22"/>
          </w:rPr>
          <w:t>mail@bordertrust.org.au</w:t>
        </w:r>
      </w:hyperlink>
    </w:p>
    <w:p w14:paraId="248ACDCC" w14:textId="77777777" w:rsidR="007B1643" w:rsidRPr="004B6871" w:rsidRDefault="007B1643" w:rsidP="00BF396A">
      <w:pPr>
        <w:pStyle w:val="Title"/>
        <w:numPr>
          <w:ilvl w:val="0"/>
          <w:numId w:val="7"/>
        </w:numPr>
        <w:jc w:val="left"/>
        <w:rPr>
          <w:rFonts w:ascii="Calibri" w:hAnsi="Calibri" w:cs="Calibri"/>
          <w:sz w:val="22"/>
          <w:szCs w:val="22"/>
        </w:rPr>
      </w:pPr>
      <w:r w:rsidRPr="004B6871">
        <w:rPr>
          <w:rFonts w:ascii="Calibri" w:hAnsi="Calibri" w:cs="Calibri"/>
          <w:sz w:val="22"/>
          <w:szCs w:val="22"/>
        </w:rPr>
        <w:t>All questions listed on the Application Form must be completed</w:t>
      </w:r>
    </w:p>
    <w:p w14:paraId="7C05D210" w14:textId="78BF43F5" w:rsidR="007B1643" w:rsidRDefault="007B1643" w:rsidP="00BF396A">
      <w:pPr>
        <w:pStyle w:val="Title"/>
        <w:numPr>
          <w:ilvl w:val="0"/>
          <w:numId w:val="7"/>
        </w:numPr>
        <w:jc w:val="left"/>
        <w:rPr>
          <w:rFonts w:ascii="Calibri" w:hAnsi="Calibri" w:cs="Calibri"/>
          <w:sz w:val="22"/>
          <w:szCs w:val="22"/>
        </w:rPr>
      </w:pPr>
      <w:r w:rsidRPr="004B6871">
        <w:rPr>
          <w:rFonts w:ascii="Calibri" w:hAnsi="Calibri" w:cs="Calibri"/>
          <w:sz w:val="22"/>
          <w:szCs w:val="22"/>
        </w:rPr>
        <w:t>The d</w:t>
      </w:r>
      <w:r w:rsidR="00600DFD">
        <w:rPr>
          <w:rFonts w:ascii="Calibri" w:hAnsi="Calibri" w:cs="Calibri"/>
          <w:sz w:val="22"/>
          <w:szCs w:val="22"/>
        </w:rPr>
        <w:t xml:space="preserve">eclaration must be signed by the head of the </w:t>
      </w:r>
      <w:proofErr w:type="spellStart"/>
      <w:r w:rsidR="00600DFD">
        <w:rPr>
          <w:rFonts w:ascii="Calibri" w:hAnsi="Calibri" w:cs="Calibri"/>
          <w:sz w:val="22"/>
          <w:szCs w:val="22"/>
        </w:rPr>
        <w:t>Organi</w:t>
      </w:r>
      <w:r w:rsidR="003008F5">
        <w:rPr>
          <w:rFonts w:ascii="Calibri" w:hAnsi="Calibri" w:cs="Calibri"/>
          <w:sz w:val="22"/>
          <w:szCs w:val="22"/>
        </w:rPr>
        <w:t>s</w:t>
      </w:r>
      <w:r w:rsidR="00600DFD">
        <w:rPr>
          <w:rFonts w:ascii="Calibri" w:hAnsi="Calibri" w:cs="Calibri"/>
          <w:sz w:val="22"/>
          <w:szCs w:val="22"/>
        </w:rPr>
        <w:t>ation</w:t>
      </w:r>
      <w:proofErr w:type="spellEnd"/>
      <w:r w:rsidR="00600DFD">
        <w:rPr>
          <w:rFonts w:ascii="Calibri" w:hAnsi="Calibri" w:cs="Calibri"/>
          <w:sz w:val="22"/>
          <w:szCs w:val="22"/>
        </w:rPr>
        <w:t xml:space="preserve">, being Chief </w:t>
      </w:r>
      <w:r w:rsidRPr="004B6871">
        <w:rPr>
          <w:rFonts w:ascii="Calibri" w:hAnsi="Calibri" w:cs="Calibri"/>
          <w:sz w:val="22"/>
          <w:szCs w:val="22"/>
        </w:rPr>
        <w:t>Executive Officer</w:t>
      </w:r>
      <w:r>
        <w:rPr>
          <w:rFonts w:ascii="Calibri" w:hAnsi="Calibri" w:cs="Calibri"/>
          <w:sz w:val="22"/>
          <w:szCs w:val="22"/>
        </w:rPr>
        <w:t>, or equivalent representative</w:t>
      </w:r>
      <w:r w:rsidRPr="004B6871">
        <w:rPr>
          <w:rFonts w:ascii="Calibri" w:hAnsi="Calibri" w:cs="Calibri"/>
          <w:sz w:val="22"/>
          <w:szCs w:val="22"/>
        </w:rPr>
        <w:t xml:space="preserve"> </w:t>
      </w:r>
    </w:p>
    <w:p w14:paraId="47F34418" w14:textId="77777777" w:rsidR="00314C2F" w:rsidRPr="00314C2F" w:rsidRDefault="00314C2F" w:rsidP="00314C2F">
      <w:pPr>
        <w:pStyle w:val="Title"/>
        <w:numPr>
          <w:ilvl w:val="0"/>
          <w:numId w:val="7"/>
        </w:numPr>
        <w:jc w:val="left"/>
        <w:rPr>
          <w:rFonts w:cs="Arial"/>
          <w:i/>
          <w:iCs/>
          <w:color w:val="auto"/>
          <w:kern w:val="0"/>
          <w:sz w:val="22"/>
          <w:szCs w:val="22"/>
        </w:rPr>
      </w:pPr>
      <w:r w:rsidRPr="00314C2F">
        <w:rPr>
          <w:rFonts w:ascii="Calibri" w:hAnsi="Calibri" w:cs="Calibri"/>
          <w:sz w:val="22"/>
          <w:szCs w:val="22"/>
        </w:rPr>
        <w:t xml:space="preserve">Short listed applicants will be asked to participate in a short video presentation and be available to present in person at the Give500 Pitch Night </w:t>
      </w:r>
      <w:r w:rsidRPr="00314C2F">
        <w:rPr>
          <w:rFonts w:cs="Calibri"/>
          <w:sz w:val="22"/>
          <w:szCs w:val="22"/>
        </w:rPr>
        <w:t>18</w:t>
      </w:r>
      <w:r w:rsidRPr="00314C2F">
        <w:rPr>
          <w:rFonts w:cs="Calibri"/>
          <w:sz w:val="22"/>
          <w:szCs w:val="22"/>
          <w:vertAlign w:val="superscript"/>
        </w:rPr>
        <w:t>th</w:t>
      </w:r>
      <w:r w:rsidRPr="00314C2F">
        <w:rPr>
          <w:rFonts w:cs="Calibri"/>
          <w:sz w:val="22"/>
          <w:szCs w:val="22"/>
        </w:rPr>
        <w:t xml:space="preserve"> November </w:t>
      </w:r>
      <w:proofErr w:type="gramStart"/>
      <w:r w:rsidRPr="00314C2F">
        <w:rPr>
          <w:rFonts w:cs="Calibri"/>
          <w:sz w:val="22"/>
          <w:szCs w:val="22"/>
        </w:rPr>
        <w:t>2021</w:t>
      </w:r>
      <w:proofErr w:type="gramEnd"/>
    </w:p>
    <w:p w14:paraId="0658B08B" w14:textId="77777777" w:rsidR="00600DFD" w:rsidRPr="00220E25" w:rsidRDefault="00600DFD" w:rsidP="00BF396A">
      <w:pPr>
        <w:pStyle w:val="ListParagraph"/>
        <w:numPr>
          <w:ilvl w:val="0"/>
          <w:numId w:val="7"/>
        </w:numPr>
        <w:jc w:val="left"/>
        <w:rPr>
          <w:rFonts w:cs="Arial"/>
          <w:i/>
          <w:iCs/>
          <w:color w:val="auto"/>
          <w:kern w:val="0"/>
          <w:sz w:val="22"/>
          <w:szCs w:val="22"/>
        </w:rPr>
      </w:pPr>
      <w:r w:rsidRPr="00220E25">
        <w:rPr>
          <w:rFonts w:cs="Arial"/>
          <w:b/>
          <w:bCs/>
          <w:i/>
          <w:iCs/>
          <w:color w:val="auto"/>
          <w:kern w:val="0"/>
          <w:sz w:val="22"/>
          <w:szCs w:val="22"/>
        </w:rPr>
        <w:t>Please note:</w:t>
      </w:r>
      <w:r w:rsidRPr="00220E25">
        <w:rPr>
          <w:rFonts w:cs="Arial"/>
          <w:i/>
          <w:iCs/>
          <w:color w:val="auto"/>
          <w:kern w:val="0"/>
          <w:sz w:val="22"/>
          <w:szCs w:val="22"/>
        </w:rPr>
        <w:t xml:space="preserve"> The encouragement or advancement of sport, recreation and social activities is not considered a charitable activity by the Australian Taxation Office. </w:t>
      </w:r>
    </w:p>
    <w:p w14:paraId="13797A5F" w14:textId="77777777" w:rsidR="00600DFD" w:rsidRPr="00220E25" w:rsidRDefault="00600DFD" w:rsidP="000172F2">
      <w:pPr>
        <w:pStyle w:val="Title"/>
        <w:ind w:left="720"/>
        <w:jc w:val="left"/>
        <w:rPr>
          <w:rFonts w:ascii="Calibri" w:hAnsi="Calibri" w:cs="Calibri"/>
          <w:i/>
          <w:iCs/>
          <w:sz w:val="22"/>
          <w:szCs w:val="22"/>
        </w:rPr>
      </w:pPr>
      <w:r w:rsidRPr="00220E25">
        <w:rPr>
          <w:rFonts w:cs="Arial"/>
          <w:i/>
          <w:iCs/>
          <w:color w:val="auto"/>
          <w:kern w:val="0"/>
          <w:sz w:val="22"/>
          <w:szCs w:val="22"/>
        </w:rPr>
        <w:t xml:space="preserve">Therefore, applications from sporting </w:t>
      </w:r>
      <w:proofErr w:type="spellStart"/>
      <w:r w:rsidRPr="00220E25">
        <w:rPr>
          <w:rFonts w:cs="Arial"/>
          <w:i/>
          <w:iCs/>
          <w:color w:val="auto"/>
          <w:kern w:val="0"/>
          <w:sz w:val="22"/>
          <w:szCs w:val="22"/>
        </w:rPr>
        <w:t>organisations</w:t>
      </w:r>
      <w:proofErr w:type="spellEnd"/>
      <w:r w:rsidRPr="00220E25">
        <w:rPr>
          <w:rFonts w:cs="Arial"/>
          <w:i/>
          <w:iCs/>
          <w:color w:val="auto"/>
          <w:kern w:val="0"/>
          <w:sz w:val="22"/>
          <w:szCs w:val="22"/>
        </w:rPr>
        <w:t xml:space="preserve"> need to clearly demonstrate a benefit to the wider community and should indicate which other local </w:t>
      </w:r>
      <w:proofErr w:type="spellStart"/>
      <w:r w:rsidRPr="00220E25">
        <w:rPr>
          <w:rFonts w:cs="Arial"/>
          <w:i/>
          <w:iCs/>
          <w:color w:val="auto"/>
          <w:kern w:val="0"/>
          <w:sz w:val="22"/>
          <w:szCs w:val="22"/>
        </w:rPr>
        <w:t>organisations</w:t>
      </w:r>
      <w:proofErr w:type="spellEnd"/>
      <w:r w:rsidRPr="00220E25">
        <w:rPr>
          <w:rFonts w:cs="Arial"/>
          <w:i/>
          <w:iCs/>
          <w:color w:val="auto"/>
          <w:kern w:val="0"/>
          <w:sz w:val="22"/>
          <w:szCs w:val="22"/>
        </w:rPr>
        <w:t xml:space="preserve"> are involved</w:t>
      </w:r>
    </w:p>
    <w:p w14:paraId="365858FE" w14:textId="323FDBB8" w:rsidR="00836889" w:rsidRDefault="00836889" w:rsidP="00600DFD">
      <w:pPr>
        <w:pStyle w:val="Title"/>
        <w:ind w:left="360"/>
        <w:jc w:val="left"/>
        <w:rPr>
          <w:rFonts w:ascii="Calibri" w:hAnsi="Calibri" w:cs="Calibri"/>
          <w:sz w:val="22"/>
          <w:szCs w:val="22"/>
        </w:rPr>
      </w:pPr>
    </w:p>
    <w:p w14:paraId="765AD0E0" w14:textId="012CA48A" w:rsidR="009A6071" w:rsidRPr="000540AB" w:rsidRDefault="00C43004" w:rsidP="00C43004">
      <w:pPr>
        <w:pStyle w:val="Heading2"/>
        <w:rPr>
          <w:sz w:val="24"/>
          <w:szCs w:val="24"/>
        </w:rPr>
      </w:pPr>
      <w:r w:rsidRPr="000540AB">
        <w:rPr>
          <w:sz w:val="24"/>
          <w:szCs w:val="24"/>
        </w:rPr>
        <w:t xml:space="preserve">What We Are Most Likely </w:t>
      </w:r>
      <w:r w:rsidR="00681D47" w:rsidRPr="000540AB">
        <w:rPr>
          <w:sz w:val="24"/>
          <w:szCs w:val="24"/>
        </w:rPr>
        <w:t>to</w:t>
      </w:r>
      <w:r w:rsidRPr="000540AB">
        <w:rPr>
          <w:sz w:val="24"/>
          <w:szCs w:val="24"/>
        </w:rPr>
        <w:t xml:space="preserve"> Fund</w:t>
      </w:r>
    </w:p>
    <w:p w14:paraId="150C21F4" w14:textId="55E846F0" w:rsidR="009A6071" w:rsidRDefault="009A6071" w:rsidP="00BF396A">
      <w:pPr>
        <w:pStyle w:val="Title"/>
        <w:numPr>
          <w:ilvl w:val="0"/>
          <w:numId w:val="2"/>
        </w:numPr>
        <w:jc w:val="left"/>
        <w:rPr>
          <w:rFonts w:ascii="Calibri" w:hAnsi="Calibri" w:cs="Calibri"/>
          <w:sz w:val="22"/>
          <w:szCs w:val="22"/>
        </w:rPr>
      </w:pPr>
      <w:r w:rsidRPr="004009E5">
        <w:rPr>
          <w:rFonts w:ascii="Calibri" w:hAnsi="Calibri" w:cs="Calibri"/>
          <w:sz w:val="22"/>
          <w:szCs w:val="22"/>
        </w:rPr>
        <w:t>Activity which has ongoing benefit to the community</w:t>
      </w:r>
    </w:p>
    <w:p w14:paraId="4AF63D4E" w14:textId="1D26D6E3" w:rsidR="00CD50C6" w:rsidRPr="004009E5" w:rsidRDefault="00742B8B" w:rsidP="00BF396A">
      <w:pPr>
        <w:pStyle w:val="Title"/>
        <w:numPr>
          <w:ilvl w:val="0"/>
          <w:numId w:val="2"/>
        </w:numPr>
        <w:jc w:val="left"/>
        <w:rPr>
          <w:rFonts w:ascii="Calibri" w:hAnsi="Calibri" w:cs="Calibri"/>
          <w:sz w:val="22"/>
          <w:szCs w:val="22"/>
        </w:rPr>
      </w:pPr>
      <w:r>
        <w:rPr>
          <w:rFonts w:ascii="Calibri" w:hAnsi="Calibri" w:cs="Calibri"/>
          <w:sz w:val="22"/>
          <w:szCs w:val="22"/>
        </w:rPr>
        <w:t>Projects wh</w:t>
      </w:r>
      <w:r w:rsidR="00BE71FF">
        <w:rPr>
          <w:rFonts w:ascii="Calibri" w:hAnsi="Calibri" w:cs="Calibri"/>
          <w:sz w:val="22"/>
          <w:szCs w:val="22"/>
        </w:rPr>
        <w:t>ich encourage</w:t>
      </w:r>
      <w:r w:rsidR="00671640">
        <w:rPr>
          <w:rFonts w:ascii="Calibri" w:hAnsi="Calibri" w:cs="Calibri"/>
          <w:sz w:val="22"/>
          <w:szCs w:val="22"/>
        </w:rPr>
        <w:t xml:space="preserve"> partnerships</w:t>
      </w:r>
    </w:p>
    <w:p w14:paraId="6E602B16" w14:textId="4576FBF6" w:rsidR="00AB0DA1" w:rsidRPr="004009E5" w:rsidRDefault="00AB0DA1" w:rsidP="00BF396A">
      <w:pPr>
        <w:pStyle w:val="Title"/>
        <w:numPr>
          <w:ilvl w:val="0"/>
          <w:numId w:val="2"/>
        </w:numPr>
        <w:jc w:val="left"/>
        <w:rPr>
          <w:rFonts w:ascii="Calibri" w:hAnsi="Calibri" w:cs="Calibri"/>
          <w:sz w:val="22"/>
          <w:szCs w:val="22"/>
        </w:rPr>
      </w:pPr>
      <w:r>
        <w:rPr>
          <w:rFonts w:ascii="Calibri" w:hAnsi="Calibri" w:cs="Calibri"/>
          <w:sz w:val="22"/>
          <w:szCs w:val="22"/>
        </w:rPr>
        <w:t xml:space="preserve">Projects that </w:t>
      </w:r>
      <w:r w:rsidR="002227A0">
        <w:rPr>
          <w:rFonts w:ascii="Calibri" w:hAnsi="Calibri" w:cs="Calibri"/>
          <w:sz w:val="22"/>
          <w:szCs w:val="22"/>
        </w:rPr>
        <w:t xml:space="preserve">clearly </w:t>
      </w:r>
      <w:r>
        <w:rPr>
          <w:rFonts w:ascii="Calibri" w:hAnsi="Calibri" w:cs="Calibri"/>
          <w:sz w:val="22"/>
          <w:szCs w:val="22"/>
        </w:rPr>
        <w:t>identify community support</w:t>
      </w:r>
    </w:p>
    <w:p w14:paraId="671F1481" w14:textId="77777777" w:rsidR="00C77DFD" w:rsidRPr="00C77DFD" w:rsidRDefault="00C77DFD" w:rsidP="00C77DFD">
      <w:pPr>
        <w:pStyle w:val="Title"/>
        <w:jc w:val="left"/>
        <w:rPr>
          <w:rFonts w:ascii="Calibri" w:hAnsi="Calibri" w:cs="Calibri"/>
          <w:sz w:val="22"/>
          <w:szCs w:val="22"/>
        </w:rPr>
      </w:pPr>
    </w:p>
    <w:p w14:paraId="2E62795F" w14:textId="22FD8E93" w:rsidR="009A6071" w:rsidRPr="000540AB" w:rsidRDefault="00C43004" w:rsidP="00C43004">
      <w:pPr>
        <w:pStyle w:val="Heading2"/>
        <w:rPr>
          <w:sz w:val="24"/>
          <w:szCs w:val="24"/>
        </w:rPr>
      </w:pPr>
      <w:r w:rsidRPr="000540AB">
        <w:rPr>
          <w:sz w:val="24"/>
          <w:szCs w:val="24"/>
        </w:rPr>
        <w:t xml:space="preserve">What We Are Less Likely </w:t>
      </w:r>
      <w:r w:rsidR="00E211BC" w:rsidRPr="000540AB">
        <w:rPr>
          <w:sz w:val="24"/>
          <w:szCs w:val="24"/>
        </w:rPr>
        <w:t>to</w:t>
      </w:r>
      <w:r w:rsidRPr="000540AB">
        <w:rPr>
          <w:sz w:val="24"/>
          <w:szCs w:val="24"/>
        </w:rPr>
        <w:t xml:space="preserve"> Fund</w:t>
      </w:r>
    </w:p>
    <w:p w14:paraId="12D7098E" w14:textId="77777777" w:rsidR="009A6071" w:rsidRPr="004B6871" w:rsidRDefault="009A6071" w:rsidP="00BF396A">
      <w:pPr>
        <w:pStyle w:val="Title"/>
        <w:numPr>
          <w:ilvl w:val="0"/>
          <w:numId w:val="3"/>
        </w:numPr>
        <w:jc w:val="left"/>
        <w:rPr>
          <w:rFonts w:ascii="Calibri" w:hAnsi="Calibri" w:cs="Calibri"/>
          <w:sz w:val="22"/>
          <w:szCs w:val="22"/>
        </w:rPr>
      </w:pPr>
      <w:r w:rsidRPr="004B6871">
        <w:rPr>
          <w:rFonts w:ascii="Calibri" w:hAnsi="Calibri" w:cs="Calibri"/>
          <w:sz w:val="22"/>
          <w:szCs w:val="22"/>
        </w:rPr>
        <w:t xml:space="preserve">Capital </w:t>
      </w:r>
      <w:r>
        <w:rPr>
          <w:rFonts w:ascii="Calibri" w:hAnsi="Calibri" w:cs="Calibri"/>
          <w:sz w:val="22"/>
          <w:szCs w:val="22"/>
        </w:rPr>
        <w:t>w</w:t>
      </w:r>
      <w:r w:rsidRPr="004B6871">
        <w:rPr>
          <w:rFonts w:ascii="Calibri" w:hAnsi="Calibri" w:cs="Calibri"/>
          <w:sz w:val="22"/>
          <w:szCs w:val="22"/>
        </w:rPr>
        <w:t>orks</w:t>
      </w:r>
    </w:p>
    <w:p w14:paraId="5E965078" w14:textId="77777777" w:rsidR="009A6071" w:rsidRPr="004B6871" w:rsidRDefault="009A6071" w:rsidP="00BF396A">
      <w:pPr>
        <w:pStyle w:val="Title"/>
        <w:numPr>
          <w:ilvl w:val="0"/>
          <w:numId w:val="3"/>
        </w:numPr>
        <w:jc w:val="left"/>
        <w:rPr>
          <w:rFonts w:ascii="Calibri" w:hAnsi="Calibri" w:cs="Calibri"/>
          <w:sz w:val="22"/>
          <w:szCs w:val="22"/>
        </w:rPr>
      </w:pPr>
      <w:r w:rsidRPr="004B6871">
        <w:rPr>
          <w:rFonts w:ascii="Calibri" w:hAnsi="Calibri" w:cs="Calibri"/>
          <w:sz w:val="22"/>
          <w:szCs w:val="22"/>
        </w:rPr>
        <w:t>Ongoing salaries</w:t>
      </w:r>
    </w:p>
    <w:p w14:paraId="4799FB29" w14:textId="4587526F" w:rsidR="009A6071" w:rsidRDefault="009A6071" w:rsidP="00BF396A">
      <w:pPr>
        <w:pStyle w:val="Title"/>
        <w:numPr>
          <w:ilvl w:val="0"/>
          <w:numId w:val="3"/>
        </w:numPr>
        <w:jc w:val="left"/>
        <w:rPr>
          <w:rFonts w:ascii="Calibri" w:hAnsi="Calibri" w:cs="Calibri"/>
          <w:sz w:val="22"/>
          <w:szCs w:val="22"/>
        </w:rPr>
      </w:pPr>
      <w:r w:rsidRPr="004B6871">
        <w:rPr>
          <w:rFonts w:ascii="Calibri" w:hAnsi="Calibri" w:cs="Calibri"/>
          <w:sz w:val="22"/>
          <w:szCs w:val="22"/>
        </w:rPr>
        <w:t>Projects in successive years</w:t>
      </w:r>
    </w:p>
    <w:p w14:paraId="79453F7D" w14:textId="77777777" w:rsidR="00C77DFD" w:rsidRDefault="00C77DFD" w:rsidP="00C77DFD">
      <w:pPr>
        <w:pStyle w:val="Title"/>
        <w:jc w:val="left"/>
        <w:rPr>
          <w:rFonts w:ascii="Calibri" w:hAnsi="Calibri" w:cs="Calibri"/>
          <w:sz w:val="22"/>
          <w:szCs w:val="22"/>
        </w:rPr>
      </w:pPr>
    </w:p>
    <w:p w14:paraId="70A19851" w14:textId="77777777" w:rsidR="009A6071" w:rsidRPr="000540AB" w:rsidRDefault="00C43004" w:rsidP="00C43004">
      <w:pPr>
        <w:pStyle w:val="Heading2"/>
        <w:rPr>
          <w:sz w:val="24"/>
          <w:szCs w:val="24"/>
        </w:rPr>
      </w:pPr>
      <w:r w:rsidRPr="000540AB">
        <w:rPr>
          <w:sz w:val="24"/>
          <w:szCs w:val="24"/>
        </w:rPr>
        <w:t>What We Do Not Fund</w:t>
      </w:r>
    </w:p>
    <w:p w14:paraId="025D49A6" w14:textId="77777777" w:rsidR="009A6071" w:rsidRPr="004B6871" w:rsidRDefault="009A6071" w:rsidP="00BF396A">
      <w:pPr>
        <w:pStyle w:val="Title"/>
        <w:numPr>
          <w:ilvl w:val="0"/>
          <w:numId w:val="4"/>
        </w:numPr>
        <w:jc w:val="left"/>
        <w:rPr>
          <w:rFonts w:ascii="Calibri" w:hAnsi="Calibri" w:cs="Calibri"/>
          <w:sz w:val="22"/>
          <w:szCs w:val="22"/>
        </w:rPr>
      </w:pPr>
      <w:r w:rsidRPr="004B6871">
        <w:rPr>
          <w:rFonts w:ascii="Calibri" w:hAnsi="Calibri" w:cs="Calibri"/>
          <w:sz w:val="22"/>
          <w:szCs w:val="22"/>
        </w:rPr>
        <w:t>Recreational or commercial sporting activities</w:t>
      </w:r>
    </w:p>
    <w:p w14:paraId="4FDF2046" w14:textId="77777777" w:rsidR="009A6071" w:rsidRDefault="009A6071" w:rsidP="00BF396A">
      <w:pPr>
        <w:pStyle w:val="Title"/>
        <w:numPr>
          <w:ilvl w:val="0"/>
          <w:numId w:val="4"/>
        </w:numPr>
        <w:jc w:val="left"/>
        <w:rPr>
          <w:rFonts w:ascii="Calibri" w:hAnsi="Calibri" w:cs="Calibri"/>
          <w:sz w:val="22"/>
          <w:szCs w:val="22"/>
        </w:rPr>
      </w:pPr>
      <w:r w:rsidRPr="004B6871">
        <w:rPr>
          <w:rFonts w:ascii="Calibri" w:hAnsi="Calibri" w:cs="Calibri"/>
          <w:sz w:val="22"/>
          <w:szCs w:val="22"/>
        </w:rPr>
        <w:t>Projects for private benefit</w:t>
      </w:r>
      <w:r>
        <w:rPr>
          <w:rFonts w:ascii="Calibri" w:hAnsi="Calibri" w:cs="Calibri"/>
          <w:sz w:val="22"/>
          <w:szCs w:val="22"/>
        </w:rPr>
        <w:t xml:space="preserve"> or individuals</w:t>
      </w:r>
    </w:p>
    <w:p w14:paraId="3DE5F566" w14:textId="772A7916" w:rsidR="00600DFD" w:rsidRPr="00314C2F" w:rsidRDefault="009A6071" w:rsidP="00BF396A">
      <w:pPr>
        <w:pStyle w:val="Title"/>
        <w:numPr>
          <w:ilvl w:val="0"/>
          <w:numId w:val="4"/>
        </w:numPr>
        <w:jc w:val="left"/>
        <w:rPr>
          <w:rFonts w:ascii="Calibri" w:hAnsi="Calibri" w:cs="Calibri"/>
          <w:sz w:val="22"/>
          <w:szCs w:val="22"/>
        </w:rPr>
      </w:pPr>
      <w:r w:rsidRPr="00314C2F">
        <w:rPr>
          <w:rFonts w:ascii="Calibri" w:hAnsi="Calibri" w:cs="Calibri"/>
          <w:sz w:val="22"/>
          <w:szCs w:val="22"/>
        </w:rPr>
        <w:t xml:space="preserve">Activities or events that have </w:t>
      </w:r>
      <w:r w:rsidR="009F2949" w:rsidRPr="00314C2F">
        <w:rPr>
          <w:rFonts w:ascii="Calibri" w:hAnsi="Calibri" w:cs="Calibri"/>
          <w:sz w:val="22"/>
          <w:szCs w:val="22"/>
        </w:rPr>
        <w:t>already</w:t>
      </w:r>
      <w:r w:rsidR="00600DFD" w:rsidRPr="00314C2F">
        <w:rPr>
          <w:rFonts w:ascii="Calibri" w:hAnsi="Calibri" w:cs="Calibri"/>
          <w:sz w:val="22"/>
          <w:szCs w:val="22"/>
        </w:rPr>
        <w:t xml:space="preserve"> taken </w:t>
      </w:r>
      <w:proofErr w:type="gramStart"/>
      <w:r w:rsidR="00600DFD" w:rsidRPr="00314C2F">
        <w:rPr>
          <w:rFonts w:ascii="Calibri" w:hAnsi="Calibri" w:cs="Calibri"/>
          <w:sz w:val="22"/>
          <w:szCs w:val="22"/>
        </w:rPr>
        <w:t>place</w:t>
      </w:r>
      <w:proofErr w:type="gramEnd"/>
    </w:p>
    <w:p w14:paraId="0E6CDFF2" w14:textId="77777777" w:rsidR="00597139" w:rsidRDefault="00597139">
      <w:pPr>
        <w:jc w:val="left"/>
        <w:rPr>
          <w:rFonts w:ascii="Calibri" w:hAnsi="Calibri" w:cs="Calibri"/>
          <w:sz w:val="22"/>
          <w:szCs w:val="22"/>
        </w:rPr>
      </w:pPr>
    </w:p>
    <w:p w14:paraId="73DBC1D4" w14:textId="15371F02" w:rsidR="00220E25" w:rsidRDefault="00220E25" w:rsidP="00857A69">
      <w:pPr>
        <w:pStyle w:val="NoSpacing"/>
        <w:jc w:val="left"/>
        <w:rPr>
          <w:sz w:val="22"/>
        </w:rPr>
      </w:pPr>
    </w:p>
    <w:p w14:paraId="7EAD4958" w14:textId="156D1B10" w:rsidR="00EB5082" w:rsidRDefault="00EB5082" w:rsidP="00857A69">
      <w:pPr>
        <w:pStyle w:val="NoSpacing"/>
        <w:jc w:val="left"/>
        <w:rPr>
          <w:sz w:val="22"/>
        </w:rPr>
      </w:pPr>
      <w:r>
        <w:rPr>
          <w:sz w:val="22"/>
        </w:rPr>
        <w:t>More Information:</w:t>
      </w:r>
    </w:p>
    <w:p w14:paraId="15B3E512" w14:textId="78EA9041" w:rsidR="00EB5082" w:rsidRDefault="00EB5082" w:rsidP="00857A69">
      <w:pPr>
        <w:pStyle w:val="NoSpacing"/>
        <w:jc w:val="left"/>
        <w:rPr>
          <w:sz w:val="22"/>
        </w:rPr>
      </w:pPr>
      <w:r>
        <w:rPr>
          <w:sz w:val="22"/>
        </w:rPr>
        <w:t>Glenys Atkins</w:t>
      </w:r>
    </w:p>
    <w:p w14:paraId="59ACF5C3" w14:textId="2F5E5107" w:rsidR="00EB5082" w:rsidRDefault="00EB5082" w:rsidP="00857A69">
      <w:pPr>
        <w:pStyle w:val="NoSpacing"/>
        <w:jc w:val="left"/>
        <w:rPr>
          <w:sz w:val="22"/>
        </w:rPr>
      </w:pPr>
      <w:r>
        <w:rPr>
          <w:sz w:val="22"/>
        </w:rPr>
        <w:t>Border Trust</w:t>
      </w:r>
      <w:r w:rsidR="00334FE9">
        <w:rPr>
          <w:sz w:val="22"/>
        </w:rPr>
        <w:t>:</w:t>
      </w:r>
      <w:r>
        <w:rPr>
          <w:sz w:val="22"/>
        </w:rPr>
        <w:t xml:space="preserve"> Community Foundation for Albury Wodonga Region</w:t>
      </w:r>
    </w:p>
    <w:p w14:paraId="4967F186" w14:textId="5057558E" w:rsidR="00EB5082" w:rsidRDefault="00EB5082" w:rsidP="00857A69">
      <w:pPr>
        <w:pStyle w:val="NoSpacing"/>
        <w:jc w:val="left"/>
        <w:rPr>
          <w:sz w:val="22"/>
        </w:rPr>
      </w:pPr>
      <w:hyperlink r:id="rId15" w:history="1">
        <w:r w:rsidRPr="002D0214">
          <w:rPr>
            <w:rStyle w:val="Hyperlink"/>
            <w:sz w:val="22"/>
          </w:rPr>
          <w:t>mail@bordertrust.org.au</w:t>
        </w:r>
      </w:hyperlink>
      <w:r>
        <w:rPr>
          <w:sz w:val="22"/>
        </w:rPr>
        <w:t xml:space="preserve"> or 0447 684 506</w:t>
      </w:r>
    </w:p>
    <w:p w14:paraId="417A0486" w14:textId="4729B5BC" w:rsidR="00334FE9" w:rsidRDefault="00334FE9" w:rsidP="00857A69">
      <w:pPr>
        <w:pStyle w:val="NoSpacing"/>
        <w:jc w:val="left"/>
        <w:rPr>
          <w:sz w:val="22"/>
        </w:rPr>
      </w:pPr>
      <w:r>
        <w:rPr>
          <w:sz w:val="22"/>
        </w:rPr>
        <w:t>www.bordertrust.org.au</w:t>
      </w:r>
    </w:p>
    <w:sectPr w:rsidR="00334FE9" w:rsidSect="001176E4">
      <w:footerReference w:type="default" r:id="rId16"/>
      <w:footerReference w:type="first" r:id="rId17"/>
      <w:pgSz w:w="11907" w:h="16840" w:code="9"/>
      <w:pgMar w:top="1134" w:right="1134" w:bottom="567" w:left="1134" w:header="851" w:footer="235"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73CF" w14:textId="77777777" w:rsidR="00272349" w:rsidRDefault="00272349">
      <w:r>
        <w:separator/>
      </w:r>
    </w:p>
  </w:endnote>
  <w:endnote w:type="continuationSeparator" w:id="0">
    <w:p w14:paraId="387D9E7A" w14:textId="77777777" w:rsidR="00272349" w:rsidRDefault="00272349">
      <w:r>
        <w:continuationSeparator/>
      </w:r>
    </w:p>
  </w:endnote>
  <w:endnote w:type="continuationNotice" w:id="1">
    <w:p w14:paraId="0E790149" w14:textId="77777777" w:rsidR="00EF0259" w:rsidRDefault="00EF0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4C8F" w14:textId="2485BD3B" w:rsidR="009B3F34" w:rsidRDefault="002227A0" w:rsidP="00C16598">
    <w:pPr>
      <w:pStyle w:val="Footer"/>
      <w:pBdr>
        <w:top w:val="single" w:sz="4" w:space="1" w:color="BFBFBF" w:themeColor="background1" w:themeShade="BF"/>
      </w:pBdr>
      <w:tabs>
        <w:tab w:val="clear" w:pos="4153"/>
        <w:tab w:val="clear" w:pos="8306"/>
        <w:tab w:val="right" w:pos="9639"/>
      </w:tabs>
      <w:jc w:val="left"/>
      <w:rPr>
        <w:rFonts w:ascii="Calibri" w:hAnsi="Calibri" w:cs="Calibri"/>
        <w:i/>
        <w:color w:val="808080"/>
        <w:sz w:val="18"/>
        <w:lang w:val="en-AU"/>
      </w:rPr>
    </w:pPr>
    <w:r>
      <w:rPr>
        <w:noProof/>
      </w:rPr>
      <w:drawing>
        <wp:anchor distT="0" distB="0" distL="114300" distR="114300" simplePos="0" relativeHeight="251658240" behindDoc="0" locked="0" layoutInCell="1" allowOverlap="1" wp14:anchorId="7798EC2A" wp14:editId="2B45F33B">
          <wp:simplePos x="0" y="0"/>
          <wp:positionH relativeFrom="margin">
            <wp:posOffset>5476875</wp:posOffset>
          </wp:positionH>
          <wp:positionV relativeFrom="paragraph">
            <wp:posOffset>-6350</wp:posOffset>
          </wp:positionV>
          <wp:extent cx="704850" cy="70485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F34">
      <w:rPr>
        <w:rFonts w:ascii="Calibri" w:hAnsi="Calibri" w:cs="Calibri"/>
        <w:i/>
        <w:color w:val="808080"/>
        <w:sz w:val="18"/>
        <w:lang w:val="en-AU"/>
      </w:rPr>
      <w:t xml:space="preserve">Community Foundation for Albury Wodonga Region (t/as </w:t>
    </w:r>
    <w:r w:rsidR="00E00D7F" w:rsidRPr="00724591">
      <w:rPr>
        <w:rFonts w:ascii="Calibri" w:hAnsi="Calibri" w:cs="Calibri"/>
        <w:i/>
        <w:color w:val="808080"/>
        <w:sz w:val="18"/>
      </w:rPr>
      <w:t>Border Trust</w:t>
    </w:r>
    <w:r w:rsidR="009B3F34">
      <w:rPr>
        <w:rFonts w:ascii="Calibri" w:hAnsi="Calibri" w:cs="Calibri"/>
        <w:i/>
        <w:color w:val="808080"/>
        <w:sz w:val="18"/>
        <w:lang w:val="en-AU"/>
      </w:rPr>
      <w:t>)</w:t>
    </w:r>
    <w:r w:rsidR="00E00D7F" w:rsidRPr="00724591">
      <w:rPr>
        <w:rFonts w:ascii="Calibri" w:hAnsi="Calibri" w:cs="Calibri"/>
        <w:i/>
        <w:color w:val="808080"/>
        <w:sz w:val="18"/>
      </w:rPr>
      <w:t xml:space="preserve"> </w:t>
    </w:r>
  </w:p>
  <w:p w14:paraId="45575A80" w14:textId="248FBDEE" w:rsidR="00AA6CC8" w:rsidRDefault="00AA6CC8" w:rsidP="00C16598">
    <w:pPr>
      <w:pStyle w:val="Footer"/>
      <w:pBdr>
        <w:top w:val="single" w:sz="4" w:space="1" w:color="BFBFBF" w:themeColor="background1" w:themeShade="BF"/>
      </w:pBdr>
      <w:tabs>
        <w:tab w:val="clear" w:pos="4153"/>
        <w:tab w:val="clear" w:pos="8306"/>
        <w:tab w:val="right" w:pos="9639"/>
      </w:tabs>
      <w:jc w:val="left"/>
      <w:rPr>
        <w:rFonts w:ascii="Calibri" w:hAnsi="Calibri" w:cs="Calibri"/>
        <w:i/>
        <w:color w:val="808080"/>
        <w:sz w:val="18"/>
        <w:lang w:val="en-AU"/>
      </w:rPr>
    </w:pPr>
    <w:r>
      <w:rPr>
        <w:rFonts w:ascii="Calibri" w:hAnsi="Calibri" w:cs="Calibri"/>
        <w:i/>
        <w:color w:val="808080"/>
        <w:sz w:val="18"/>
        <w:lang w:val="en-AU"/>
      </w:rPr>
      <w:t>2021 Give500 Collective Giving Grant</w:t>
    </w:r>
    <w:r w:rsidR="002227A0" w:rsidRPr="002227A0">
      <w:rPr>
        <w:noProof/>
      </w:rPr>
      <w:t xml:space="preserve"> </w:t>
    </w:r>
  </w:p>
  <w:p w14:paraId="7AB0F35B" w14:textId="626339BB" w:rsidR="007C66F3" w:rsidRDefault="00E00D7F" w:rsidP="002227A0">
    <w:pPr>
      <w:pStyle w:val="Footer"/>
      <w:pBdr>
        <w:top w:val="single" w:sz="4" w:space="1" w:color="BFBFBF" w:themeColor="background1" w:themeShade="BF"/>
      </w:pBdr>
      <w:tabs>
        <w:tab w:val="clear" w:pos="4153"/>
        <w:tab w:val="clear" w:pos="8306"/>
        <w:tab w:val="left" w:pos="7215"/>
      </w:tabs>
      <w:jc w:val="left"/>
      <w:rPr>
        <w:rFonts w:ascii="Calibri" w:hAnsi="Calibri" w:cs="Calibri"/>
        <w:i/>
        <w:color w:val="808080"/>
        <w:sz w:val="18"/>
      </w:rPr>
    </w:pPr>
    <w:r w:rsidRPr="00724591">
      <w:rPr>
        <w:rFonts w:ascii="Calibri" w:hAnsi="Calibri" w:cs="Calibri"/>
        <w:i/>
        <w:color w:val="808080"/>
        <w:sz w:val="18"/>
        <w:lang w:val="en-AU"/>
      </w:rPr>
      <w:t xml:space="preserve"> </w:t>
    </w:r>
    <w:r w:rsidR="00683014" w:rsidRPr="00724591">
      <w:rPr>
        <w:rFonts w:ascii="Calibri" w:hAnsi="Calibri" w:cs="Calibri"/>
        <w:i/>
        <w:color w:val="808080"/>
        <w:sz w:val="18"/>
      </w:rPr>
      <w:t xml:space="preserve">General Information for Grant </w:t>
    </w:r>
    <w:r w:rsidR="00EE2734" w:rsidRPr="00724591">
      <w:rPr>
        <w:rFonts w:ascii="Calibri" w:hAnsi="Calibri" w:cs="Calibri"/>
        <w:i/>
        <w:color w:val="808080"/>
        <w:sz w:val="18"/>
        <w:lang w:val="en-AU"/>
      </w:rPr>
      <w:t>Applicants</w:t>
    </w:r>
    <w:r w:rsidR="00683014" w:rsidRPr="00724591">
      <w:rPr>
        <w:rFonts w:ascii="Calibri" w:hAnsi="Calibri" w:cs="Calibri"/>
        <w:i/>
        <w:color w:val="808080"/>
        <w:sz w:val="18"/>
      </w:rPr>
      <w:t xml:space="preserve"> </w:t>
    </w:r>
    <w:r w:rsidR="002227A0">
      <w:rPr>
        <w:rFonts w:ascii="Calibri" w:hAnsi="Calibri" w:cs="Calibri"/>
        <w:i/>
        <w:color w:val="808080"/>
        <w:sz w:val="18"/>
      </w:rPr>
      <w:tab/>
    </w:r>
  </w:p>
  <w:p w14:paraId="13A6C0B7" w14:textId="6D4F2D11" w:rsidR="00683014" w:rsidRDefault="007C66F3" w:rsidP="00C16598">
    <w:pPr>
      <w:pStyle w:val="Footer"/>
      <w:pBdr>
        <w:top w:val="single" w:sz="4" w:space="1" w:color="BFBFBF" w:themeColor="background1" w:themeShade="BF"/>
      </w:pBdr>
      <w:tabs>
        <w:tab w:val="clear" w:pos="4153"/>
        <w:tab w:val="clear" w:pos="8306"/>
        <w:tab w:val="right" w:pos="9639"/>
      </w:tabs>
      <w:jc w:val="left"/>
      <w:rPr>
        <w:rStyle w:val="PageNumber"/>
        <w:rFonts w:ascii="Calibri" w:hAnsi="Calibri" w:cs="Calibri"/>
        <w:i/>
        <w:noProof/>
        <w:color w:val="808080"/>
        <w:sz w:val="18"/>
        <w:lang w:val="en-AU"/>
      </w:rPr>
    </w:pPr>
    <w:r>
      <w:rPr>
        <w:rFonts w:ascii="Calibri" w:hAnsi="Calibri" w:cs="Calibri"/>
        <w:i/>
        <w:color w:val="808080"/>
        <w:sz w:val="18"/>
        <w:lang w:val="en-AU"/>
      </w:rPr>
      <w:t xml:space="preserve">ABN 34 111 519 012 Trustee </w:t>
    </w:r>
    <w:r w:rsidR="00073909">
      <w:rPr>
        <w:rFonts w:ascii="Calibri" w:hAnsi="Calibri" w:cs="Calibri"/>
        <w:i/>
        <w:color w:val="808080"/>
        <w:sz w:val="18"/>
        <w:lang w:val="en-AU"/>
      </w:rPr>
      <w:t>/ 11 064 494 169 DGR Trust</w:t>
    </w:r>
    <w:r w:rsidR="00683014" w:rsidRPr="00724591">
      <w:rPr>
        <w:rFonts w:ascii="Calibri" w:hAnsi="Calibri" w:cs="Calibri"/>
        <w:i/>
        <w:color w:val="808080"/>
        <w:sz w:val="18"/>
      </w:rPr>
      <w:t xml:space="preserve"> </w:t>
    </w:r>
    <w:r w:rsidR="00E00D7F" w:rsidRPr="00724591">
      <w:rPr>
        <w:rFonts w:ascii="Calibri" w:hAnsi="Calibri" w:cs="Calibri"/>
        <w:i/>
        <w:color w:val="808080"/>
        <w:sz w:val="18"/>
        <w:lang w:val="en-AU"/>
      </w:rPr>
      <w:tab/>
    </w:r>
    <w:r w:rsidR="00683014" w:rsidRPr="00724591">
      <w:rPr>
        <w:rFonts w:ascii="Calibri" w:hAnsi="Calibri" w:cs="Calibri"/>
        <w:i/>
        <w:color w:val="808080"/>
        <w:sz w:val="18"/>
      </w:rPr>
      <w:t xml:space="preserve">Page </w:t>
    </w:r>
    <w:r w:rsidR="003538BC" w:rsidRPr="00724591">
      <w:rPr>
        <w:rStyle w:val="PageNumber"/>
        <w:rFonts w:ascii="Calibri" w:hAnsi="Calibri" w:cs="Calibri"/>
        <w:i/>
        <w:color w:val="808080"/>
        <w:sz w:val="18"/>
      </w:rPr>
      <w:fldChar w:fldCharType="begin"/>
    </w:r>
    <w:r w:rsidR="00683014" w:rsidRPr="00724591">
      <w:rPr>
        <w:rStyle w:val="PageNumber"/>
        <w:rFonts w:ascii="Calibri" w:hAnsi="Calibri" w:cs="Calibri"/>
        <w:i/>
        <w:color w:val="808080"/>
        <w:sz w:val="18"/>
      </w:rPr>
      <w:instrText xml:space="preserve"> PAGE </w:instrText>
    </w:r>
    <w:r w:rsidR="003538BC" w:rsidRPr="00724591">
      <w:rPr>
        <w:rStyle w:val="PageNumber"/>
        <w:rFonts w:ascii="Calibri" w:hAnsi="Calibri" w:cs="Calibri"/>
        <w:i/>
        <w:color w:val="808080"/>
        <w:sz w:val="18"/>
      </w:rPr>
      <w:fldChar w:fldCharType="separate"/>
    </w:r>
    <w:r w:rsidR="008B50A4">
      <w:rPr>
        <w:rStyle w:val="PageNumber"/>
        <w:rFonts w:ascii="Calibri" w:hAnsi="Calibri" w:cs="Calibri"/>
        <w:i/>
        <w:noProof/>
        <w:color w:val="808080"/>
        <w:sz w:val="18"/>
      </w:rPr>
      <w:t>7</w:t>
    </w:r>
    <w:r w:rsidR="003538BC" w:rsidRPr="00724591">
      <w:rPr>
        <w:rStyle w:val="PageNumber"/>
        <w:rFonts w:ascii="Calibri" w:hAnsi="Calibri" w:cs="Calibri"/>
        <w:i/>
        <w:color w:val="808080"/>
        <w:sz w:val="18"/>
      </w:rPr>
      <w:fldChar w:fldCharType="end"/>
    </w:r>
    <w:r w:rsidR="00683014" w:rsidRPr="00724591">
      <w:rPr>
        <w:rStyle w:val="PageNumber"/>
        <w:rFonts w:ascii="Calibri" w:hAnsi="Calibri" w:cs="Calibri"/>
        <w:i/>
        <w:color w:val="808080"/>
        <w:sz w:val="18"/>
      </w:rPr>
      <w:t xml:space="preserve"> of </w:t>
    </w:r>
    <w:r w:rsidR="00BA79F8">
      <w:rPr>
        <w:rStyle w:val="PageNumber"/>
        <w:rFonts w:ascii="Calibri" w:hAnsi="Calibri" w:cs="Calibri"/>
        <w:i/>
        <w:noProof/>
        <w:color w:val="808080"/>
        <w:sz w:val="18"/>
      </w:rPr>
      <w:fldChar w:fldCharType="begin"/>
    </w:r>
    <w:r w:rsidR="00BA79F8">
      <w:rPr>
        <w:rStyle w:val="PageNumber"/>
        <w:rFonts w:ascii="Calibri" w:hAnsi="Calibri" w:cs="Calibri"/>
        <w:i/>
        <w:noProof/>
        <w:color w:val="808080"/>
        <w:sz w:val="18"/>
      </w:rPr>
      <w:instrText xml:space="preserve"> NUMPAGES  \* Arabic  \* MERGEFORMAT </w:instrText>
    </w:r>
    <w:r w:rsidR="00BA79F8">
      <w:rPr>
        <w:rStyle w:val="PageNumber"/>
        <w:rFonts w:ascii="Calibri" w:hAnsi="Calibri" w:cs="Calibri"/>
        <w:i/>
        <w:noProof/>
        <w:color w:val="808080"/>
        <w:sz w:val="18"/>
      </w:rPr>
      <w:fldChar w:fldCharType="separate"/>
    </w:r>
    <w:r w:rsidR="008B50A4" w:rsidRPr="008B50A4">
      <w:rPr>
        <w:rStyle w:val="PageNumber"/>
        <w:rFonts w:ascii="Calibri" w:hAnsi="Calibri" w:cs="Calibri"/>
        <w:i/>
        <w:noProof/>
        <w:color w:val="808080"/>
        <w:sz w:val="18"/>
      </w:rPr>
      <w:t>7</w:t>
    </w:r>
    <w:r w:rsidR="00BA79F8">
      <w:rPr>
        <w:rStyle w:val="PageNumber"/>
        <w:rFonts w:ascii="Calibri" w:hAnsi="Calibri" w:cs="Calibri"/>
        <w:i/>
        <w:noProof/>
        <w:color w:val="808080"/>
        <w:sz w:val="18"/>
      </w:rPr>
      <w:fldChar w:fldCharType="end"/>
    </w:r>
  </w:p>
  <w:p w14:paraId="7F3BE31A" w14:textId="77777777" w:rsidR="00C702D9" w:rsidRPr="00C702D9" w:rsidRDefault="00C702D9" w:rsidP="00BB228C">
    <w:pPr>
      <w:pStyle w:val="Footer"/>
      <w:tabs>
        <w:tab w:val="clear" w:pos="4153"/>
        <w:tab w:val="clear" w:pos="8306"/>
        <w:tab w:val="right" w:pos="9639"/>
      </w:tabs>
      <w:jc w:val="center"/>
      <w:rPr>
        <w:rFonts w:ascii="Calibri" w:hAnsi="Calibri" w:cs="Calibri"/>
        <w:i/>
        <w:color w:val="808080"/>
        <w:sz w:val="18"/>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0E38" w14:textId="77777777" w:rsidR="00EE3996" w:rsidRDefault="00EE3996" w:rsidP="00EE3996">
    <w:pPr>
      <w:pStyle w:val="Footer"/>
      <w:tabs>
        <w:tab w:val="clear" w:pos="4153"/>
        <w:tab w:val="clear" w:pos="8306"/>
        <w:tab w:val="right" w:pos="9639"/>
      </w:tabs>
      <w:jc w:val="left"/>
      <w:rPr>
        <w:rStyle w:val="PageNumber"/>
        <w:rFonts w:ascii="Calibri" w:hAnsi="Calibri" w:cs="Calibri"/>
        <w:i/>
        <w:noProof/>
        <w:color w:val="808080"/>
        <w:lang w:val="en-AU"/>
      </w:rPr>
    </w:pPr>
    <w:r w:rsidRPr="00E00D7F">
      <w:rPr>
        <w:rFonts w:ascii="Calibri" w:hAnsi="Calibri" w:cs="Calibri"/>
        <w:i/>
        <w:color w:val="808080"/>
      </w:rPr>
      <w:t xml:space="preserve">Border Trust Grants Program </w:t>
    </w:r>
    <w:r w:rsidR="00E208C3">
      <w:rPr>
        <w:rFonts w:ascii="Calibri" w:hAnsi="Calibri" w:cs="Calibri"/>
        <w:i/>
        <w:color w:val="808080"/>
        <w:lang w:val="en-AU"/>
      </w:rPr>
      <w:t xml:space="preserve">2015 </w:t>
    </w:r>
    <w:r>
      <w:rPr>
        <w:rFonts w:ascii="Calibri" w:hAnsi="Calibri" w:cs="Calibri"/>
        <w:i/>
        <w:color w:val="808080"/>
        <w:lang w:val="en-AU"/>
      </w:rPr>
      <w:t xml:space="preserve">- </w:t>
    </w:r>
    <w:r w:rsidRPr="00E00D7F">
      <w:rPr>
        <w:rFonts w:ascii="Calibri" w:hAnsi="Calibri" w:cs="Calibri"/>
        <w:i/>
        <w:color w:val="808080"/>
        <w:lang w:val="en-AU"/>
      </w:rPr>
      <w:t xml:space="preserve"> </w:t>
    </w:r>
    <w:r w:rsidRPr="00E00D7F">
      <w:rPr>
        <w:rFonts w:ascii="Calibri" w:hAnsi="Calibri" w:cs="Calibri"/>
        <w:i/>
        <w:color w:val="808080"/>
      </w:rPr>
      <w:t xml:space="preserve">General Information for Grant </w:t>
    </w:r>
    <w:r w:rsidR="00EE2734">
      <w:rPr>
        <w:rFonts w:ascii="Calibri" w:hAnsi="Calibri" w:cs="Calibri"/>
        <w:i/>
        <w:color w:val="808080"/>
        <w:lang w:val="en-AU"/>
      </w:rPr>
      <w:t>Applicants</w:t>
    </w:r>
    <w:r w:rsidRPr="00E00D7F">
      <w:rPr>
        <w:rFonts w:ascii="Calibri" w:hAnsi="Calibri" w:cs="Calibri"/>
        <w:i/>
        <w:color w:val="808080"/>
      </w:rPr>
      <w:t xml:space="preserve">  </w:t>
    </w:r>
    <w:r w:rsidRPr="00E00D7F">
      <w:rPr>
        <w:rFonts w:ascii="Calibri" w:hAnsi="Calibri" w:cs="Calibri"/>
        <w:i/>
        <w:color w:val="808080"/>
        <w:lang w:val="en-AU"/>
      </w:rPr>
      <w:tab/>
    </w:r>
    <w:r w:rsidRPr="00E00D7F">
      <w:rPr>
        <w:rFonts w:ascii="Calibri" w:hAnsi="Calibri" w:cs="Calibri"/>
        <w:i/>
        <w:color w:val="808080"/>
      </w:rPr>
      <w:t xml:space="preserve">Page </w:t>
    </w:r>
    <w:r w:rsidR="003538BC" w:rsidRPr="00E00D7F">
      <w:rPr>
        <w:rStyle w:val="PageNumber"/>
        <w:rFonts w:ascii="Calibri" w:hAnsi="Calibri" w:cs="Calibri"/>
        <w:i/>
        <w:color w:val="808080"/>
      </w:rPr>
      <w:fldChar w:fldCharType="begin"/>
    </w:r>
    <w:r w:rsidRPr="00E00D7F">
      <w:rPr>
        <w:rStyle w:val="PageNumber"/>
        <w:rFonts w:ascii="Calibri" w:hAnsi="Calibri" w:cs="Calibri"/>
        <w:i/>
        <w:color w:val="808080"/>
      </w:rPr>
      <w:instrText xml:space="preserve"> PAGE </w:instrText>
    </w:r>
    <w:r w:rsidR="003538BC" w:rsidRPr="00E00D7F">
      <w:rPr>
        <w:rStyle w:val="PageNumber"/>
        <w:rFonts w:ascii="Calibri" w:hAnsi="Calibri" w:cs="Calibri"/>
        <w:i/>
        <w:color w:val="808080"/>
      </w:rPr>
      <w:fldChar w:fldCharType="separate"/>
    </w:r>
    <w:r w:rsidR="00C702D9">
      <w:rPr>
        <w:rStyle w:val="PageNumber"/>
        <w:rFonts w:ascii="Calibri" w:hAnsi="Calibri" w:cs="Calibri"/>
        <w:i/>
        <w:noProof/>
        <w:color w:val="808080"/>
      </w:rPr>
      <w:t>1</w:t>
    </w:r>
    <w:r w:rsidR="003538BC" w:rsidRPr="00E00D7F">
      <w:rPr>
        <w:rStyle w:val="PageNumber"/>
        <w:rFonts w:ascii="Calibri" w:hAnsi="Calibri" w:cs="Calibri"/>
        <w:i/>
        <w:color w:val="808080"/>
      </w:rPr>
      <w:fldChar w:fldCharType="end"/>
    </w:r>
    <w:r w:rsidRPr="00E00D7F">
      <w:rPr>
        <w:rStyle w:val="PageNumber"/>
        <w:rFonts w:ascii="Calibri" w:hAnsi="Calibri" w:cs="Calibri"/>
        <w:i/>
        <w:color w:val="808080"/>
      </w:rPr>
      <w:t xml:space="preserve"> of </w:t>
    </w:r>
    <w:r w:rsidR="00BA79F8">
      <w:rPr>
        <w:rStyle w:val="PageNumber"/>
        <w:rFonts w:ascii="Calibri" w:hAnsi="Calibri" w:cs="Calibri"/>
        <w:i/>
        <w:noProof/>
        <w:color w:val="808080"/>
      </w:rPr>
      <w:fldChar w:fldCharType="begin"/>
    </w:r>
    <w:r w:rsidR="00BA79F8">
      <w:rPr>
        <w:rStyle w:val="PageNumber"/>
        <w:rFonts w:ascii="Calibri" w:hAnsi="Calibri" w:cs="Calibri"/>
        <w:i/>
        <w:noProof/>
        <w:color w:val="808080"/>
      </w:rPr>
      <w:instrText xml:space="preserve"> NUMPAGES  \* Arabic  \* MERGEFORMAT </w:instrText>
    </w:r>
    <w:r w:rsidR="00BA79F8">
      <w:rPr>
        <w:rStyle w:val="PageNumber"/>
        <w:rFonts w:ascii="Calibri" w:hAnsi="Calibri" w:cs="Calibri"/>
        <w:i/>
        <w:noProof/>
        <w:color w:val="808080"/>
      </w:rPr>
      <w:fldChar w:fldCharType="separate"/>
    </w:r>
    <w:r w:rsidR="005B33DF" w:rsidRPr="005B33DF">
      <w:rPr>
        <w:rStyle w:val="PageNumber"/>
        <w:rFonts w:ascii="Calibri" w:hAnsi="Calibri" w:cs="Calibri"/>
        <w:i/>
        <w:noProof/>
        <w:color w:val="808080"/>
      </w:rPr>
      <w:t>9</w:t>
    </w:r>
    <w:r w:rsidR="00BA79F8">
      <w:rPr>
        <w:rStyle w:val="PageNumber"/>
        <w:rFonts w:ascii="Calibri" w:hAnsi="Calibri" w:cs="Calibri"/>
        <w:i/>
        <w:noProof/>
        <w:color w:val="808080"/>
      </w:rPr>
      <w:fldChar w:fldCharType="end"/>
    </w:r>
  </w:p>
  <w:p w14:paraId="6E8F30E4" w14:textId="77777777" w:rsidR="00E208C3" w:rsidRPr="00E208C3" w:rsidRDefault="00E208C3" w:rsidP="00EE3996">
    <w:pPr>
      <w:pStyle w:val="Footer"/>
      <w:tabs>
        <w:tab w:val="clear" w:pos="4153"/>
        <w:tab w:val="clear" w:pos="8306"/>
        <w:tab w:val="right" w:pos="9639"/>
      </w:tabs>
      <w:jc w:val="left"/>
      <w:rPr>
        <w:rFonts w:ascii="Calibri" w:hAnsi="Calibri" w:cs="Calibri"/>
        <w:i/>
        <w:color w:val="808080"/>
        <w:lang w:val="en-AU"/>
      </w:rPr>
    </w:pPr>
    <w:r>
      <w:rPr>
        <w:rFonts w:ascii="Calibri" w:hAnsi="Calibri" w:cs="Calibri"/>
        <w:noProof/>
        <w:color w:val="auto"/>
        <w:kern w:val="0"/>
        <w:sz w:val="12"/>
        <w:szCs w:val="44"/>
        <w:lang w:val="en-AU" w:eastAsia="en-AU"/>
      </w:rPr>
      <w:drawing>
        <wp:inline distT="0" distB="0" distL="0" distR="0" wp14:anchorId="1D438212" wp14:editId="41E1AF00">
          <wp:extent cx="6120765" cy="1125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Partners 2015 Grant Round.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125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FF4F" w14:textId="77777777" w:rsidR="00272349" w:rsidRDefault="00272349">
      <w:r>
        <w:separator/>
      </w:r>
    </w:p>
  </w:footnote>
  <w:footnote w:type="continuationSeparator" w:id="0">
    <w:p w14:paraId="3542D022" w14:textId="77777777" w:rsidR="00272349" w:rsidRDefault="00272349">
      <w:r>
        <w:continuationSeparator/>
      </w:r>
    </w:p>
  </w:footnote>
  <w:footnote w:type="continuationNotice" w:id="1">
    <w:p w14:paraId="6EF20A53" w14:textId="77777777" w:rsidR="00EF0259" w:rsidRDefault="00EF02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AE6"/>
    <w:multiLevelType w:val="hybridMultilevel"/>
    <w:tmpl w:val="AB184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F564E"/>
    <w:multiLevelType w:val="hybridMultilevel"/>
    <w:tmpl w:val="5D7CCA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A6597"/>
    <w:multiLevelType w:val="hybridMultilevel"/>
    <w:tmpl w:val="E43EBAD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7242B"/>
    <w:multiLevelType w:val="hybridMultilevel"/>
    <w:tmpl w:val="8266F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32A63"/>
    <w:multiLevelType w:val="hybridMultilevel"/>
    <w:tmpl w:val="841A7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3503C3"/>
    <w:multiLevelType w:val="hybridMultilevel"/>
    <w:tmpl w:val="FBBE47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C1131"/>
    <w:multiLevelType w:val="hybridMultilevel"/>
    <w:tmpl w:val="90520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A70C53"/>
    <w:multiLevelType w:val="hybridMultilevel"/>
    <w:tmpl w:val="37B44F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64A75"/>
    <w:multiLevelType w:val="multilevel"/>
    <w:tmpl w:val="47C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13A7E"/>
    <w:multiLevelType w:val="hybridMultilevel"/>
    <w:tmpl w:val="48403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51901"/>
    <w:multiLevelType w:val="hybridMultilevel"/>
    <w:tmpl w:val="F6E8E3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B3CFE"/>
    <w:multiLevelType w:val="hybridMultilevel"/>
    <w:tmpl w:val="40AEA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F56910"/>
    <w:multiLevelType w:val="hybridMultilevel"/>
    <w:tmpl w:val="E5CEA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7D508D"/>
    <w:multiLevelType w:val="hybridMultilevel"/>
    <w:tmpl w:val="344A5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4916EB"/>
    <w:multiLevelType w:val="hybridMultilevel"/>
    <w:tmpl w:val="EC481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C179A9"/>
    <w:multiLevelType w:val="hybridMultilevel"/>
    <w:tmpl w:val="DB446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754DF8"/>
    <w:multiLevelType w:val="hybridMultilevel"/>
    <w:tmpl w:val="039CD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450A38"/>
    <w:multiLevelType w:val="hybridMultilevel"/>
    <w:tmpl w:val="5D947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8A25B5"/>
    <w:multiLevelType w:val="hybridMultilevel"/>
    <w:tmpl w:val="74E044D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24981"/>
    <w:multiLevelType w:val="hybridMultilevel"/>
    <w:tmpl w:val="5AA4BA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906176"/>
    <w:multiLevelType w:val="hybridMultilevel"/>
    <w:tmpl w:val="585296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AC312E"/>
    <w:multiLevelType w:val="hybridMultilevel"/>
    <w:tmpl w:val="FB36E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E0537E"/>
    <w:multiLevelType w:val="hybridMultilevel"/>
    <w:tmpl w:val="8C10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8"/>
  </w:num>
  <w:num w:numId="5">
    <w:abstractNumId w:val="19"/>
  </w:num>
  <w:num w:numId="6">
    <w:abstractNumId w:val="1"/>
  </w:num>
  <w:num w:numId="7">
    <w:abstractNumId w:val="7"/>
  </w:num>
  <w:num w:numId="8">
    <w:abstractNumId w:val="20"/>
  </w:num>
  <w:num w:numId="9">
    <w:abstractNumId w:val="12"/>
  </w:num>
  <w:num w:numId="10">
    <w:abstractNumId w:val="13"/>
  </w:num>
  <w:num w:numId="11">
    <w:abstractNumId w:val="16"/>
  </w:num>
  <w:num w:numId="12">
    <w:abstractNumId w:val="0"/>
  </w:num>
  <w:num w:numId="13">
    <w:abstractNumId w:val="22"/>
  </w:num>
  <w:num w:numId="14">
    <w:abstractNumId w:val="11"/>
  </w:num>
  <w:num w:numId="15">
    <w:abstractNumId w:val="3"/>
  </w:num>
  <w:num w:numId="16">
    <w:abstractNumId w:val="15"/>
  </w:num>
  <w:num w:numId="17">
    <w:abstractNumId w:val="17"/>
  </w:num>
  <w:num w:numId="18">
    <w:abstractNumId w:val="6"/>
  </w:num>
  <w:num w:numId="19">
    <w:abstractNumId w:val="21"/>
  </w:num>
  <w:num w:numId="20">
    <w:abstractNumId w:val="4"/>
  </w:num>
  <w:num w:numId="21">
    <w:abstractNumId w:val="8"/>
  </w:num>
  <w:num w:numId="22">
    <w:abstractNumId w:val="9"/>
  </w:num>
  <w:num w:numId="23">
    <w:abstractNumId w:val="14"/>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AC"/>
    <w:rsid w:val="000011A0"/>
    <w:rsid w:val="00004892"/>
    <w:rsid w:val="00013BFD"/>
    <w:rsid w:val="00014EEE"/>
    <w:rsid w:val="000172F2"/>
    <w:rsid w:val="00017A2F"/>
    <w:rsid w:val="0003500E"/>
    <w:rsid w:val="000540AB"/>
    <w:rsid w:val="000573B8"/>
    <w:rsid w:val="00061F5F"/>
    <w:rsid w:val="00065241"/>
    <w:rsid w:val="00073909"/>
    <w:rsid w:val="0007512D"/>
    <w:rsid w:val="00082034"/>
    <w:rsid w:val="00082C98"/>
    <w:rsid w:val="00086091"/>
    <w:rsid w:val="00086165"/>
    <w:rsid w:val="000869A9"/>
    <w:rsid w:val="00091983"/>
    <w:rsid w:val="00093C8D"/>
    <w:rsid w:val="000A4D44"/>
    <w:rsid w:val="000B525C"/>
    <w:rsid w:val="000C0910"/>
    <w:rsid w:val="000C6C1E"/>
    <w:rsid w:val="000D1D1A"/>
    <w:rsid w:val="000E17CC"/>
    <w:rsid w:val="000E4745"/>
    <w:rsid w:val="000E5E97"/>
    <w:rsid w:val="000E6B75"/>
    <w:rsid w:val="000F7FA8"/>
    <w:rsid w:val="001176E4"/>
    <w:rsid w:val="00122C5A"/>
    <w:rsid w:val="00127F12"/>
    <w:rsid w:val="00131E14"/>
    <w:rsid w:val="001340A5"/>
    <w:rsid w:val="00135DCC"/>
    <w:rsid w:val="00136E5F"/>
    <w:rsid w:val="0013770B"/>
    <w:rsid w:val="001422E0"/>
    <w:rsid w:val="00145362"/>
    <w:rsid w:val="001454C8"/>
    <w:rsid w:val="00145CEF"/>
    <w:rsid w:val="00145D9F"/>
    <w:rsid w:val="00145E19"/>
    <w:rsid w:val="00161DAC"/>
    <w:rsid w:val="00162ECF"/>
    <w:rsid w:val="00171526"/>
    <w:rsid w:val="0017732F"/>
    <w:rsid w:val="001823B1"/>
    <w:rsid w:val="00195E50"/>
    <w:rsid w:val="001979DB"/>
    <w:rsid w:val="00197B02"/>
    <w:rsid w:val="001A1E9C"/>
    <w:rsid w:val="001A2E11"/>
    <w:rsid w:val="001A466D"/>
    <w:rsid w:val="001A4F34"/>
    <w:rsid w:val="001B1A32"/>
    <w:rsid w:val="001B53EC"/>
    <w:rsid w:val="001C3F26"/>
    <w:rsid w:val="001C5BCF"/>
    <w:rsid w:val="001D33A2"/>
    <w:rsid w:val="001D6114"/>
    <w:rsid w:val="001E2601"/>
    <w:rsid w:val="001F5AA7"/>
    <w:rsid w:val="00203D38"/>
    <w:rsid w:val="002168DA"/>
    <w:rsid w:val="00220E25"/>
    <w:rsid w:val="00221AB2"/>
    <w:rsid w:val="002227A0"/>
    <w:rsid w:val="00226EEE"/>
    <w:rsid w:val="002310CB"/>
    <w:rsid w:val="0023251A"/>
    <w:rsid w:val="00237503"/>
    <w:rsid w:val="00250333"/>
    <w:rsid w:val="00250A96"/>
    <w:rsid w:val="00251617"/>
    <w:rsid w:val="002545D5"/>
    <w:rsid w:val="00254BA7"/>
    <w:rsid w:val="00263ADA"/>
    <w:rsid w:val="0027160F"/>
    <w:rsid w:val="00272349"/>
    <w:rsid w:val="002727C4"/>
    <w:rsid w:val="00286075"/>
    <w:rsid w:val="002949BA"/>
    <w:rsid w:val="0029580E"/>
    <w:rsid w:val="002A291B"/>
    <w:rsid w:val="002A49F3"/>
    <w:rsid w:val="002B668F"/>
    <w:rsid w:val="002B757F"/>
    <w:rsid w:val="002C25CA"/>
    <w:rsid w:val="002D09AA"/>
    <w:rsid w:val="002D13AC"/>
    <w:rsid w:val="002D28BA"/>
    <w:rsid w:val="002D2E7B"/>
    <w:rsid w:val="002D576C"/>
    <w:rsid w:val="002D7703"/>
    <w:rsid w:val="002E2956"/>
    <w:rsid w:val="002E3249"/>
    <w:rsid w:val="002E3881"/>
    <w:rsid w:val="002E44FA"/>
    <w:rsid w:val="002F5212"/>
    <w:rsid w:val="003008F5"/>
    <w:rsid w:val="00303738"/>
    <w:rsid w:val="00304ADF"/>
    <w:rsid w:val="0031105B"/>
    <w:rsid w:val="00312A8E"/>
    <w:rsid w:val="00314C2F"/>
    <w:rsid w:val="003206F8"/>
    <w:rsid w:val="003237FE"/>
    <w:rsid w:val="00324A64"/>
    <w:rsid w:val="003334F8"/>
    <w:rsid w:val="00334FE9"/>
    <w:rsid w:val="00335E31"/>
    <w:rsid w:val="00344088"/>
    <w:rsid w:val="00345A14"/>
    <w:rsid w:val="003538BC"/>
    <w:rsid w:val="00353B67"/>
    <w:rsid w:val="003547A1"/>
    <w:rsid w:val="00360E4D"/>
    <w:rsid w:val="00372908"/>
    <w:rsid w:val="003750A9"/>
    <w:rsid w:val="00375A5F"/>
    <w:rsid w:val="0038080B"/>
    <w:rsid w:val="00393345"/>
    <w:rsid w:val="00394E21"/>
    <w:rsid w:val="00395421"/>
    <w:rsid w:val="003A0A1E"/>
    <w:rsid w:val="003A5B49"/>
    <w:rsid w:val="003A7190"/>
    <w:rsid w:val="003B58EE"/>
    <w:rsid w:val="003B6AC5"/>
    <w:rsid w:val="003C2122"/>
    <w:rsid w:val="003C349A"/>
    <w:rsid w:val="003C380F"/>
    <w:rsid w:val="003C5837"/>
    <w:rsid w:val="003C783D"/>
    <w:rsid w:val="003D1803"/>
    <w:rsid w:val="003E1299"/>
    <w:rsid w:val="003E1511"/>
    <w:rsid w:val="003E2B55"/>
    <w:rsid w:val="004009E5"/>
    <w:rsid w:val="00402AD0"/>
    <w:rsid w:val="004132AC"/>
    <w:rsid w:val="00437E8A"/>
    <w:rsid w:val="004440F2"/>
    <w:rsid w:val="00444D03"/>
    <w:rsid w:val="00445342"/>
    <w:rsid w:val="0046247B"/>
    <w:rsid w:val="004803EF"/>
    <w:rsid w:val="004845C0"/>
    <w:rsid w:val="0049089C"/>
    <w:rsid w:val="00491251"/>
    <w:rsid w:val="004A3298"/>
    <w:rsid w:val="004A577B"/>
    <w:rsid w:val="004B25C8"/>
    <w:rsid w:val="004B6871"/>
    <w:rsid w:val="004C016B"/>
    <w:rsid w:val="004C6E55"/>
    <w:rsid w:val="004D0EE4"/>
    <w:rsid w:val="004D370B"/>
    <w:rsid w:val="004D6B6A"/>
    <w:rsid w:val="004E0A3D"/>
    <w:rsid w:val="004E7C9D"/>
    <w:rsid w:val="004F099E"/>
    <w:rsid w:val="004F1717"/>
    <w:rsid w:val="005002B8"/>
    <w:rsid w:val="00513105"/>
    <w:rsid w:val="0051408B"/>
    <w:rsid w:val="00514A6C"/>
    <w:rsid w:val="0051531A"/>
    <w:rsid w:val="00516A42"/>
    <w:rsid w:val="00535C59"/>
    <w:rsid w:val="005552BB"/>
    <w:rsid w:val="005559D1"/>
    <w:rsid w:val="00556AA9"/>
    <w:rsid w:val="00571FEC"/>
    <w:rsid w:val="00572AC1"/>
    <w:rsid w:val="0058617C"/>
    <w:rsid w:val="00593192"/>
    <w:rsid w:val="00597139"/>
    <w:rsid w:val="005A1927"/>
    <w:rsid w:val="005A2FA1"/>
    <w:rsid w:val="005B33DF"/>
    <w:rsid w:val="005C17F7"/>
    <w:rsid w:val="005C6F60"/>
    <w:rsid w:val="005D0B9B"/>
    <w:rsid w:val="005D1EC5"/>
    <w:rsid w:val="005D7B44"/>
    <w:rsid w:val="005E0E15"/>
    <w:rsid w:val="005E613C"/>
    <w:rsid w:val="005F0D40"/>
    <w:rsid w:val="005F6F08"/>
    <w:rsid w:val="00600DFD"/>
    <w:rsid w:val="00601A50"/>
    <w:rsid w:val="006118F7"/>
    <w:rsid w:val="006154EB"/>
    <w:rsid w:val="00615751"/>
    <w:rsid w:val="0061662C"/>
    <w:rsid w:val="006237A4"/>
    <w:rsid w:val="00626306"/>
    <w:rsid w:val="00626AA1"/>
    <w:rsid w:val="00633754"/>
    <w:rsid w:val="00633CB6"/>
    <w:rsid w:val="006437E2"/>
    <w:rsid w:val="0064721C"/>
    <w:rsid w:val="006502EF"/>
    <w:rsid w:val="006515D1"/>
    <w:rsid w:val="00652E47"/>
    <w:rsid w:val="00653023"/>
    <w:rsid w:val="00653682"/>
    <w:rsid w:val="00660D1D"/>
    <w:rsid w:val="006634D6"/>
    <w:rsid w:val="00670FD7"/>
    <w:rsid w:val="00671640"/>
    <w:rsid w:val="0067186F"/>
    <w:rsid w:val="006732C0"/>
    <w:rsid w:val="00674E9A"/>
    <w:rsid w:val="00681343"/>
    <w:rsid w:val="00681D47"/>
    <w:rsid w:val="00683014"/>
    <w:rsid w:val="0069559A"/>
    <w:rsid w:val="006A14AE"/>
    <w:rsid w:val="006A2285"/>
    <w:rsid w:val="006A4B02"/>
    <w:rsid w:val="006A63B6"/>
    <w:rsid w:val="006A681E"/>
    <w:rsid w:val="006B1496"/>
    <w:rsid w:val="006B3229"/>
    <w:rsid w:val="006B4E30"/>
    <w:rsid w:val="006B6354"/>
    <w:rsid w:val="006B7B57"/>
    <w:rsid w:val="006C1388"/>
    <w:rsid w:val="006D4F3B"/>
    <w:rsid w:val="006D51BA"/>
    <w:rsid w:val="006E353E"/>
    <w:rsid w:val="006E6AE4"/>
    <w:rsid w:val="006E7E28"/>
    <w:rsid w:val="006F5668"/>
    <w:rsid w:val="00711A08"/>
    <w:rsid w:val="00713E7F"/>
    <w:rsid w:val="00715CEA"/>
    <w:rsid w:val="00720147"/>
    <w:rsid w:val="007236BD"/>
    <w:rsid w:val="00723E1E"/>
    <w:rsid w:val="00724591"/>
    <w:rsid w:val="00731BF2"/>
    <w:rsid w:val="00733BCA"/>
    <w:rsid w:val="0073400B"/>
    <w:rsid w:val="007416E2"/>
    <w:rsid w:val="00741F51"/>
    <w:rsid w:val="007420FB"/>
    <w:rsid w:val="00742B8B"/>
    <w:rsid w:val="00754717"/>
    <w:rsid w:val="00766977"/>
    <w:rsid w:val="00766E7E"/>
    <w:rsid w:val="0077245C"/>
    <w:rsid w:val="007803B2"/>
    <w:rsid w:val="00782959"/>
    <w:rsid w:val="007919FE"/>
    <w:rsid w:val="00791C9F"/>
    <w:rsid w:val="00793BC0"/>
    <w:rsid w:val="00794DDD"/>
    <w:rsid w:val="007A0CF5"/>
    <w:rsid w:val="007A5210"/>
    <w:rsid w:val="007B1643"/>
    <w:rsid w:val="007B32D5"/>
    <w:rsid w:val="007B437F"/>
    <w:rsid w:val="007B5330"/>
    <w:rsid w:val="007C267A"/>
    <w:rsid w:val="007C31B5"/>
    <w:rsid w:val="007C66F3"/>
    <w:rsid w:val="007D5778"/>
    <w:rsid w:val="007F0C4B"/>
    <w:rsid w:val="007F23B8"/>
    <w:rsid w:val="007F3260"/>
    <w:rsid w:val="007F4D12"/>
    <w:rsid w:val="007F5883"/>
    <w:rsid w:val="00805382"/>
    <w:rsid w:val="00805C8D"/>
    <w:rsid w:val="00813539"/>
    <w:rsid w:val="00813E15"/>
    <w:rsid w:val="00824FD3"/>
    <w:rsid w:val="008265D3"/>
    <w:rsid w:val="00836889"/>
    <w:rsid w:val="00840446"/>
    <w:rsid w:val="00843676"/>
    <w:rsid w:val="00843C6D"/>
    <w:rsid w:val="00847F97"/>
    <w:rsid w:val="00851049"/>
    <w:rsid w:val="00857A69"/>
    <w:rsid w:val="00866FBB"/>
    <w:rsid w:val="00867CDF"/>
    <w:rsid w:val="00885A72"/>
    <w:rsid w:val="00886361"/>
    <w:rsid w:val="00886A5A"/>
    <w:rsid w:val="00887270"/>
    <w:rsid w:val="00887C46"/>
    <w:rsid w:val="00894498"/>
    <w:rsid w:val="008963AB"/>
    <w:rsid w:val="008A12DE"/>
    <w:rsid w:val="008A2D1C"/>
    <w:rsid w:val="008A319D"/>
    <w:rsid w:val="008A4FD8"/>
    <w:rsid w:val="008B38EC"/>
    <w:rsid w:val="008B50A4"/>
    <w:rsid w:val="008D3EAF"/>
    <w:rsid w:val="00900CC6"/>
    <w:rsid w:val="00900DF4"/>
    <w:rsid w:val="00904381"/>
    <w:rsid w:val="009100A8"/>
    <w:rsid w:val="00923DA4"/>
    <w:rsid w:val="00924483"/>
    <w:rsid w:val="00925F4E"/>
    <w:rsid w:val="00927C56"/>
    <w:rsid w:val="00931954"/>
    <w:rsid w:val="00932AC2"/>
    <w:rsid w:val="00933178"/>
    <w:rsid w:val="00937A07"/>
    <w:rsid w:val="0094083D"/>
    <w:rsid w:val="0094693A"/>
    <w:rsid w:val="0094745C"/>
    <w:rsid w:val="00953419"/>
    <w:rsid w:val="00962F92"/>
    <w:rsid w:val="00967AF6"/>
    <w:rsid w:val="009719B1"/>
    <w:rsid w:val="00981B57"/>
    <w:rsid w:val="00992686"/>
    <w:rsid w:val="009A6071"/>
    <w:rsid w:val="009B0732"/>
    <w:rsid w:val="009B24B1"/>
    <w:rsid w:val="009B387C"/>
    <w:rsid w:val="009B3DF9"/>
    <w:rsid w:val="009B3F34"/>
    <w:rsid w:val="009B6383"/>
    <w:rsid w:val="009C0C03"/>
    <w:rsid w:val="009C54B0"/>
    <w:rsid w:val="009D6043"/>
    <w:rsid w:val="009E20AB"/>
    <w:rsid w:val="009F02A2"/>
    <w:rsid w:val="009F0782"/>
    <w:rsid w:val="009F2949"/>
    <w:rsid w:val="00A312F4"/>
    <w:rsid w:val="00A31673"/>
    <w:rsid w:val="00A3589C"/>
    <w:rsid w:val="00A42D61"/>
    <w:rsid w:val="00A43E46"/>
    <w:rsid w:val="00A47D54"/>
    <w:rsid w:val="00A537FE"/>
    <w:rsid w:val="00A54499"/>
    <w:rsid w:val="00A56470"/>
    <w:rsid w:val="00A61156"/>
    <w:rsid w:val="00A75E45"/>
    <w:rsid w:val="00A90B71"/>
    <w:rsid w:val="00A91BE2"/>
    <w:rsid w:val="00A94EBA"/>
    <w:rsid w:val="00AA16E7"/>
    <w:rsid w:val="00AA44D4"/>
    <w:rsid w:val="00AA6CC8"/>
    <w:rsid w:val="00AB0DA1"/>
    <w:rsid w:val="00AC01A8"/>
    <w:rsid w:val="00AC365D"/>
    <w:rsid w:val="00AD2853"/>
    <w:rsid w:val="00AE10DE"/>
    <w:rsid w:val="00AF4282"/>
    <w:rsid w:val="00AF4E91"/>
    <w:rsid w:val="00B016C7"/>
    <w:rsid w:val="00B0676E"/>
    <w:rsid w:val="00B06B52"/>
    <w:rsid w:val="00B16FDD"/>
    <w:rsid w:val="00B20556"/>
    <w:rsid w:val="00B21B61"/>
    <w:rsid w:val="00B21BA1"/>
    <w:rsid w:val="00B2304A"/>
    <w:rsid w:val="00B25D5C"/>
    <w:rsid w:val="00B3121B"/>
    <w:rsid w:val="00B3603E"/>
    <w:rsid w:val="00B3738D"/>
    <w:rsid w:val="00B374B5"/>
    <w:rsid w:val="00B40853"/>
    <w:rsid w:val="00B432D8"/>
    <w:rsid w:val="00B547DC"/>
    <w:rsid w:val="00B559D7"/>
    <w:rsid w:val="00B61720"/>
    <w:rsid w:val="00B669E8"/>
    <w:rsid w:val="00B717BB"/>
    <w:rsid w:val="00B83D49"/>
    <w:rsid w:val="00B87659"/>
    <w:rsid w:val="00B94EBC"/>
    <w:rsid w:val="00B97C96"/>
    <w:rsid w:val="00BA1AF4"/>
    <w:rsid w:val="00BA5E18"/>
    <w:rsid w:val="00BA6AFA"/>
    <w:rsid w:val="00BA79F8"/>
    <w:rsid w:val="00BB228C"/>
    <w:rsid w:val="00BC3FE0"/>
    <w:rsid w:val="00BC43D5"/>
    <w:rsid w:val="00BC4B01"/>
    <w:rsid w:val="00BC5370"/>
    <w:rsid w:val="00BC62CE"/>
    <w:rsid w:val="00BD13F6"/>
    <w:rsid w:val="00BD570A"/>
    <w:rsid w:val="00BE29DF"/>
    <w:rsid w:val="00BE39E6"/>
    <w:rsid w:val="00BE579A"/>
    <w:rsid w:val="00BE71FF"/>
    <w:rsid w:val="00BF396A"/>
    <w:rsid w:val="00BF6E2A"/>
    <w:rsid w:val="00BF7B16"/>
    <w:rsid w:val="00C07835"/>
    <w:rsid w:val="00C16598"/>
    <w:rsid w:val="00C33635"/>
    <w:rsid w:val="00C43004"/>
    <w:rsid w:val="00C44164"/>
    <w:rsid w:val="00C45410"/>
    <w:rsid w:val="00C456B4"/>
    <w:rsid w:val="00C523D9"/>
    <w:rsid w:val="00C5259E"/>
    <w:rsid w:val="00C54B1F"/>
    <w:rsid w:val="00C55A4A"/>
    <w:rsid w:val="00C649EA"/>
    <w:rsid w:val="00C66DE2"/>
    <w:rsid w:val="00C702D9"/>
    <w:rsid w:val="00C77DAC"/>
    <w:rsid w:val="00C77DFD"/>
    <w:rsid w:val="00C9284E"/>
    <w:rsid w:val="00C95923"/>
    <w:rsid w:val="00C95D04"/>
    <w:rsid w:val="00C9746B"/>
    <w:rsid w:val="00CA10FA"/>
    <w:rsid w:val="00CA7BA9"/>
    <w:rsid w:val="00CB0611"/>
    <w:rsid w:val="00CB2C2D"/>
    <w:rsid w:val="00CB45C4"/>
    <w:rsid w:val="00CB4E0D"/>
    <w:rsid w:val="00CB795B"/>
    <w:rsid w:val="00CC7B4E"/>
    <w:rsid w:val="00CD50C6"/>
    <w:rsid w:val="00CD6CD4"/>
    <w:rsid w:val="00CE33BD"/>
    <w:rsid w:val="00CE4364"/>
    <w:rsid w:val="00CF163D"/>
    <w:rsid w:val="00CF52DD"/>
    <w:rsid w:val="00D027F0"/>
    <w:rsid w:val="00D06238"/>
    <w:rsid w:val="00D068F7"/>
    <w:rsid w:val="00D07061"/>
    <w:rsid w:val="00D07E66"/>
    <w:rsid w:val="00D114C8"/>
    <w:rsid w:val="00D15C47"/>
    <w:rsid w:val="00D2330F"/>
    <w:rsid w:val="00D422F8"/>
    <w:rsid w:val="00D47981"/>
    <w:rsid w:val="00D50130"/>
    <w:rsid w:val="00D51DCA"/>
    <w:rsid w:val="00D64E89"/>
    <w:rsid w:val="00D70860"/>
    <w:rsid w:val="00D81AB0"/>
    <w:rsid w:val="00D845EF"/>
    <w:rsid w:val="00D84E4D"/>
    <w:rsid w:val="00D868D4"/>
    <w:rsid w:val="00D870AC"/>
    <w:rsid w:val="00D90CEA"/>
    <w:rsid w:val="00DA5041"/>
    <w:rsid w:val="00DB0D46"/>
    <w:rsid w:val="00DB2512"/>
    <w:rsid w:val="00DC36E4"/>
    <w:rsid w:val="00DD79B3"/>
    <w:rsid w:val="00DE0071"/>
    <w:rsid w:val="00DE2913"/>
    <w:rsid w:val="00DE4233"/>
    <w:rsid w:val="00DE4350"/>
    <w:rsid w:val="00DF2444"/>
    <w:rsid w:val="00DF4E7B"/>
    <w:rsid w:val="00DF615B"/>
    <w:rsid w:val="00DF6765"/>
    <w:rsid w:val="00E00D7F"/>
    <w:rsid w:val="00E1695D"/>
    <w:rsid w:val="00E208C3"/>
    <w:rsid w:val="00E211BC"/>
    <w:rsid w:val="00E21A0F"/>
    <w:rsid w:val="00E33C8F"/>
    <w:rsid w:val="00E467FE"/>
    <w:rsid w:val="00E4742C"/>
    <w:rsid w:val="00E5773A"/>
    <w:rsid w:val="00E7665A"/>
    <w:rsid w:val="00E779D6"/>
    <w:rsid w:val="00E84D0D"/>
    <w:rsid w:val="00E92F1D"/>
    <w:rsid w:val="00E969EC"/>
    <w:rsid w:val="00EB08C3"/>
    <w:rsid w:val="00EB5082"/>
    <w:rsid w:val="00EB7DD0"/>
    <w:rsid w:val="00EB7E7F"/>
    <w:rsid w:val="00EC0EC9"/>
    <w:rsid w:val="00EC3A0B"/>
    <w:rsid w:val="00EC5D81"/>
    <w:rsid w:val="00EC6AA7"/>
    <w:rsid w:val="00ED022F"/>
    <w:rsid w:val="00ED4E15"/>
    <w:rsid w:val="00EE16D1"/>
    <w:rsid w:val="00EE1DCB"/>
    <w:rsid w:val="00EE2734"/>
    <w:rsid w:val="00EE3996"/>
    <w:rsid w:val="00EE57C9"/>
    <w:rsid w:val="00EF0259"/>
    <w:rsid w:val="00F02293"/>
    <w:rsid w:val="00F0667E"/>
    <w:rsid w:val="00F12542"/>
    <w:rsid w:val="00F13968"/>
    <w:rsid w:val="00F13C78"/>
    <w:rsid w:val="00F165C9"/>
    <w:rsid w:val="00F33F0C"/>
    <w:rsid w:val="00F4129B"/>
    <w:rsid w:val="00F42A0A"/>
    <w:rsid w:val="00F53027"/>
    <w:rsid w:val="00F56001"/>
    <w:rsid w:val="00F60612"/>
    <w:rsid w:val="00F73019"/>
    <w:rsid w:val="00F81657"/>
    <w:rsid w:val="00F8247D"/>
    <w:rsid w:val="00F83073"/>
    <w:rsid w:val="00F909A8"/>
    <w:rsid w:val="00F913E1"/>
    <w:rsid w:val="00FA2B23"/>
    <w:rsid w:val="00FB491E"/>
    <w:rsid w:val="00FC0C88"/>
    <w:rsid w:val="00FC3A6F"/>
    <w:rsid w:val="00FC4FE5"/>
    <w:rsid w:val="00FC78F5"/>
    <w:rsid w:val="00FC7A76"/>
    <w:rsid w:val="00FD467A"/>
    <w:rsid w:val="00FD4E55"/>
    <w:rsid w:val="00FE392B"/>
    <w:rsid w:val="00FF5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B99C8B"/>
  <w15:docId w15:val="{DD5575C8-2F4A-4DA4-97B4-301AFF2A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4B0"/>
    <w:pPr>
      <w:jc w:val="both"/>
    </w:pPr>
    <w:rPr>
      <w:rFonts w:asciiTheme="minorHAnsi" w:hAnsiTheme="minorHAnsi"/>
      <w:color w:val="000000"/>
      <w:kern w:val="28"/>
    </w:rPr>
  </w:style>
  <w:style w:type="paragraph" w:styleId="Heading1">
    <w:name w:val="heading 1"/>
    <w:aliases w:val="Grant 1"/>
    <w:basedOn w:val="Normal"/>
    <w:next w:val="Normal"/>
    <w:link w:val="Heading1Char"/>
    <w:qFormat/>
    <w:rsid w:val="00813E15"/>
    <w:pPr>
      <w:shd w:val="clear" w:color="auto" w:fill="365F91" w:themeFill="accent1" w:themeFillShade="BF"/>
      <w:jc w:val="center"/>
      <w:outlineLvl w:val="0"/>
    </w:pPr>
    <w:rPr>
      <w:rFonts w:ascii="Calibri" w:hAnsi="Calibri" w:cs="Calibri"/>
      <w:color w:val="FFFFFF" w:themeColor="background1"/>
      <w:kern w:val="0"/>
      <w:sz w:val="32"/>
      <w:szCs w:val="44"/>
    </w:rPr>
  </w:style>
  <w:style w:type="paragraph" w:styleId="Heading2">
    <w:name w:val="heading 2"/>
    <w:aliases w:val="Grant 2"/>
    <w:basedOn w:val="Heading1"/>
    <w:next w:val="Normal"/>
    <w:link w:val="Heading2Char"/>
    <w:qFormat/>
    <w:rsid w:val="00C43004"/>
    <w:pPr>
      <w:pBdr>
        <w:top w:val="single" w:sz="4" w:space="1" w:color="auto"/>
        <w:left w:val="single" w:sz="4" w:space="4" w:color="auto"/>
        <w:bottom w:val="single" w:sz="4" w:space="1" w:color="auto"/>
        <w:right w:val="single" w:sz="4" w:space="4" w:color="auto"/>
      </w:pBdr>
      <w:shd w:val="clear" w:color="auto" w:fill="auto"/>
      <w:jc w:val="left"/>
      <w:outlineLvl w:val="1"/>
    </w:pPr>
    <w:rPr>
      <w:color w:val="auto"/>
      <w:sz w:val="28"/>
    </w:rPr>
  </w:style>
  <w:style w:type="paragraph" w:styleId="Heading3">
    <w:name w:val="heading 3"/>
    <w:aliases w:val="Grant body"/>
    <w:basedOn w:val="Normal"/>
    <w:next w:val="Normal"/>
    <w:link w:val="Heading3Char"/>
    <w:qFormat/>
    <w:pPr>
      <w:keepNext/>
      <w:spacing w:line="300" w:lineRule="exact"/>
      <w:outlineLvl w:val="2"/>
    </w:pPr>
    <w:rPr>
      <w:rFonts w:ascii="Franklin Gothic Book" w:hAnsi="Franklin Gothic Book"/>
      <w:sz w:val="22"/>
    </w:rPr>
  </w:style>
  <w:style w:type="paragraph" w:styleId="Heading4">
    <w:name w:val="heading 4"/>
    <w:aliases w:val="Managers Title"/>
    <w:basedOn w:val="Normal"/>
    <w:next w:val="Normal"/>
    <w:qFormat/>
    <w:pPr>
      <w:keepNext/>
      <w:spacing w:line="300" w:lineRule="exact"/>
      <w:outlineLvl w:val="3"/>
    </w:pPr>
    <w:rPr>
      <w:b/>
      <w:lang w:val="en-GB"/>
    </w:rPr>
  </w:style>
  <w:style w:type="paragraph" w:styleId="Heading5">
    <w:name w:val="heading 5"/>
    <w:basedOn w:val="Normal"/>
    <w:next w:val="Normal"/>
    <w:qFormat/>
    <w:pPr>
      <w:keepNext/>
      <w:jc w:val="center"/>
      <w:outlineLvl w:val="4"/>
    </w:pPr>
    <w:rPr>
      <w:b/>
      <w:sz w:val="28"/>
      <w:lang w:val="en-US"/>
    </w:rPr>
  </w:style>
  <w:style w:type="paragraph" w:styleId="Heading6">
    <w:name w:val="heading 6"/>
    <w:basedOn w:val="Normal"/>
    <w:next w:val="Normal"/>
    <w:qFormat/>
    <w:pPr>
      <w:keepNext/>
      <w:jc w:val="center"/>
      <w:outlineLvl w:val="5"/>
    </w:pPr>
    <w:rPr>
      <w:sz w:val="28"/>
      <w:lang w:val="en-US"/>
    </w:rPr>
  </w:style>
  <w:style w:type="paragraph" w:styleId="Heading7">
    <w:name w:val="heading 7"/>
    <w:basedOn w:val="Normal"/>
    <w:next w:val="Normal"/>
    <w:qFormat/>
    <w:pPr>
      <w:keepNext/>
      <w:shd w:val="pct10" w:color="auto" w:fill="FFFFFF"/>
      <w:jc w:val="center"/>
      <w:outlineLvl w:val="6"/>
    </w:pPr>
    <w:rPr>
      <w:i/>
    </w:rPr>
  </w:style>
  <w:style w:type="paragraph" w:styleId="Heading8">
    <w:name w:val="heading 8"/>
    <w:basedOn w:val="Normal"/>
    <w:next w:val="Normal"/>
    <w:qFormat/>
    <w:pPr>
      <w:keepNext/>
      <w:shd w:val="pct10" w:color="auto" w:fill="FFFFFF"/>
      <w:jc w:val="center"/>
      <w:outlineLvl w:val="7"/>
    </w:pPr>
    <w:rPr>
      <w:b/>
      <w:sz w:val="28"/>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Contact">
    <w:name w:val="Ref/Contact"/>
    <w:basedOn w:val="Normal"/>
    <w:rPr>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eastAsia="x-none"/>
    </w:rPr>
  </w:style>
  <w:style w:type="paragraph" w:styleId="Title">
    <w:name w:val="Title"/>
    <w:basedOn w:val="Normal"/>
    <w:link w:val="TitleChar"/>
    <w:qFormat/>
    <w:pPr>
      <w:jc w:val="center"/>
    </w:pPr>
    <w:rPr>
      <w:sz w:val="28"/>
      <w:lang w:val="en-US"/>
    </w:rPr>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rPr>
      <w:i/>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Subtitle">
    <w:name w:val="Subtitle"/>
    <w:basedOn w:val="Normal"/>
    <w:qFormat/>
    <w:pPr>
      <w:jc w:val="center"/>
    </w:pPr>
    <w:rPr>
      <w:b/>
    </w:rPr>
  </w:style>
  <w:style w:type="character" w:styleId="Hyperlink">
    <w:name w:val="Hyperlink"/>
    <w:rsid w:val="00CF52DD"/>
    <w:rPr>
      <w:color w:val="0000FF"/>
      <w:u w:val="single"/>
    </w:rPr>
  </w:style>
  <w:style w:type="character" w:styleId="FollowedHyperlink">
    <w:name w:val="FollowedHyperlink"/>
    <w:rsid w:val="00E969EC"/>
    <w:rPr>
      <w:color w:val="800080"/>
      <w:u w:val="single"/>
    </w:rPr>
  </w:style>
  <w:style w:type="paragraph" w:styleId="BalloonText">
    <w:name w:val="Balloon Text"/>
    <w:basedOn w:val="Normal"/>
    <w:link w:val="BalloonTextChar"/>
    <w:rsid w:val="003A5B49"/>
    <w:rPr>
      <w:rFonts w:ascii="Tahoma" w:hAnsi="Tahoma"/>
      <w:sz w:val="16"/>
      <w:szCs w:val="16"/>
      <w:lang w:val="x-none" w:eastAsia="x-none"/>
    </w:rPr>
  </w:style>
  <w:style w:type="character" w:customStyle="1" w:styleId="BalloonTextChar">
    <w:name w:val="Balloon Text Char"/>
    <w:link w:val="BalloonText"/>
    <w:rsid w:val="003A5B49"/>
    <w:rPr>
      <w:rFonts w:ascii="Tahoma" w:hAnsi="Tahoma" w:cs="Tahoma"/>
      <w:color w:val="000000"/>
      <w:kern w:val="28"/>
      <w:sz w:val="16"/>
      <w:szCs w:val="16"/>
    </w:rPr>
  </w:style>
  <w:style w:type="character" w:customStyle="1" w:styleId="FooterChar">
    <w:name w:val="Footer Char"/>
    <w:link w:val="Footer"/>
    <w:rsid w:val="00263ADA"/>
    <w:rPr>
      <w:rFonts w:ascii="Century Schoolbook" w:hAnsi="Century Schoolbook"/>
      <w:color w:val="000000"/>
      <w:kern w:val="28"/>
    </w:rPr>
  </w:style>
  <w:style w:type="character" w:customStyle="1" w:styleId="TitleChar">
    <w:name w:val="Title Char"/>
    <w:link w:val="Title"/>
    <w:locked/>
    <w:rsid w:val="008963AB"/>
    <w:rPr>
      <w:rFonts w:ascii="Century Schoolbook" w:hAnsi="Century Schoolbook"/>
      <w:color w:val="000000"/>
      <w:kern w:val="28"/>
      <w:sz w:val="28"/>
      <w:lang w:val="en-US" w:eastAsia="en-AU" w:bidi="ar-SA"/>
    </w:rPr>
  </w:style>
  <w:style w:type="paragraph" w:styleId="NormalWeb">
    <w:name w:val="Normal (Web)"/>
    <w:basedOn w:val="Normal"/>
    <w:uiPriority w:val="99"/>
    <w:rsid w:val="00CC7B4E"/>
    <w:pPr>
      <w:spacing w:before="120" w:after="120"/>
      <w:jc w:val="left"/>
    </w:pPr>
    <w:rPr>
      <w:rFonts w:ascii="Times New Roman" w:hAnsi="Times New Roman"/>
      <w:color w:val="auto"/>
      <w:kern w:val="0"/>
      <w:sz w:val="24"/>
      <w:szCs w:val="24"/>
    </w:rPr>
  </w:style>
  <w:style w:type="paragraph" w:styleId="NoSpacing">
    <w:name w:val="No Spacing"/>
    <w:link w:val="NoSpacingChar"/>
    <w:uiPriority w:val="1"/>
    <w:qFormat/>
    <w:rsid w:val="00B717BB"/>
    <w:pPr>
      <w:jc w:val="both"/>
    </w:pPr>
    <w:rPr>
      <w:rFonts w:asciiTheme="minorHAnsi" w:hAnsiTheme="minorHAnsi"/>
      <w:color w:val="000000"/>
      <w:kern w:val="28"/>
    </w:rPr>
  </w:style>
  <w:style w:type="character" w:customStyle="1" w:styleId="Heading2Char">
    <w:name w:val="Heading 2 Char"/>
    <w:aliases w:val="Grant 2 Char"/>
    <w:basedOn w:val="DefaultParagraphFont"/>
    <w:link w:val="Heading2"/>
    <w:rsid w:val="00C43004"/>
    <w:rPr>
      <w:rFonts w:ascii="Calibri" w:hAnsi="Calibri" w:cs="Calibri"/>
      <w:sz w:val="28"/>
      <w:szCs w:val="44"/>
    </w:rPr>
  </w:style>
  <w:style w:type="paragraph" w:styleId="ListParagraph">
    <w:name w:val="List Paragraph"/>
    <w:basedOn w:val="Normal"/>
    <w:uiPriority w:val="34"/>
    <w:qFormat/>
    <w:rsid w:val="003E2B55"/>
    <w:pPr>
      <w:ind w:left="720"/>
      <w:contextualSpacing/>
    </w:pPr>
  </w:style>
  <w:style w:type="character" w:customStyle="1" w:styleId="Heading3Char">
    <w:name w:val="Heading 3 Char"/>
    <w:aliases w:val="Grant body Char"/>
    <w:basedOn w:val="DefaultParagraphFont"/>
    <w:link w:val="Heading3"/>
    <w:rsid w:val="003B58EE"/>
    <w:rPr>
      <w:rFonts w:ascii="Franklin Gothic Book" w:hAnsi="Franklin Gothic Book"/>
      <w:color w:val="000000"/>
      <w:kern w:val="28"/>
      <w:sz w:val="22"/>
    </w:rPr>
  </w:style>
  <w:style w:type="paragraph" w:customStyle="1" w:styleId="grantbody">
    <w:name w:val="grant body"/>
    <w:basedOn w:val="Normal"/>
    <w:qFormat/>
    <w:rsid w:val="00DD79B3"/>
    <w:pPr>
      <w:ind w:right="1006"/>
      <w:jc w:val="left"/>
    </w:pPr>
    <w:rPr>
      <w:rFonts w:ascii="Calibri" w:eastAsia="Calibri" w:hAnsi="Calibri" w:cs="Calibri"/>
      <w:color w:val="auto"/>
      <w:kern w:val="0"/>
      <w:sz w:val="22"/>
      <w:szCs w:val="22"/>
      <w:lang w:eastAsia="en-US"/>
    </w:rPr>
  </w:style>
  <w:style w:type="paragraph" w:customStyle="1" w:styleId="text-blue">
    <w:name w:val="text-blue"/>
    <w:basedOn w:val="Normal"/>
    <w:rsid w:val="000540AB"/>
    <w:pPr>
      <w:spacing w:before="100" w:beforeAutospacing="1" w:after="100" w:afterAutospacing="1"/>
      <w:jc w:val="left"/>
    </w:pPr>
    <w:rPr>
      <w:rFonts w:ascii="Times New Roman" w:hAnsi="Times New Roman"/>
      <w:b/>
      <w:bCs/>
      <w:color w:val="19388A"/>
      <w:kern w:val="0"/>
      <w:sz w:val="21"/>
      <w:szCs w:val="21"/>
    </w:rPr>
  </w:style>
  <w:style w:type="character" w:customStyle="1" w:styleId="Heading1Char">
    <w:name w:val="Heading 1 Char"/>
    <w:aliases w:val="Grant 1 Char"/>
    <w:basedOn w:val="DefaultParagraphFont"/>
    <w:link w:val="Heading1"/>
    <w:rsid w:val="006B1496"/>
    <w:rPr>
      <w:rFonts w:ascii="Calibri" w:hAnsi="Calibri" w:cs="Calibri"/>
      <w:color w:val="FFFFFF" w:themeColor="background1"/>
      <w:sz w:val="32"/>
      <w:szCs w:val="44"/>
      <w:shd w:val="clear" w:color="auto" w:fill="365F91" w:themeFill="accent1" w:themeFillShade="BF"/>
    </w:rPr>
  </w:style>
  <w:style w:type="character" w:customStyle="1" w:styleId="NoSpacingChar">
    <w:name w:val="No Spacing Char"/>
    <w:link w:val="NoSpacing"/>
    <w:uiPriority w:val="1"/>
    <w:locked/>
    <w:rsid w:val="006B1496"/>
    <w:rPr>
      <w:rFonts w:asciiTheme="minorHAnsi" w:hAnsiTheme="minorHAnsi"/>
      <w:color w:val="000000"/>
      <w:kern w:val="28"/>
    </w:rPr>
  </w:style>
  <w:style w:type="character" w:styleId="Emphasis">
    <w:name w:val="Emphasis"/>
    <w:basedOn w:val="DefaultParagraphFont"/>
    <w:uiPriority w:val="20"/>
    <w:qFormat/>
    <w:rsid w:val="00836889"/>
    <w:rPr>
      <w:i/>
      <w:iCs/>
    </w:rPr>
  </w:style>
  <w:style w:type="character" w:styleId="Strong">
    <w:name w:val="Strong"/>
    <w:basedOn w:val="DefaultParagraphFont"/>
    <w:uiPriority w:val="22"/>
    <w:qFormat/>
    <w:rsid w:val="00836889"/>
    <w:rPr>
      <w:b/>
      <w:bCs/>
    </w:rPr>
  </w:style>
  <w:style w:type="table" w:styleId="TableGrid">
    <w:name w:val="Table Grid"/>
    <w:basedOn w:val="TableNormal"/>
    <w:rsid w:val="0060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573B8"/>
  </w:style>
  <w:style w:type="character" w:customStyle="1" w:styleId="CommentTextChar">
    <w:name w:val="Comment Text Char"/>
    <w:basedOn w:val="DefaultParagraphFont"/>
    <w:link w:val="CommentText"/>
    <w:uiPriority w:val="99"/>
    <w:semiHidden/>
    <w:rsid w:val="000573B8"/>
    <w:rPr>
      <w:rFonts w:asciiTheme="minorHAnsi" w:hAnsiTheme="minorHAnsi"/>
      <w:color w:val="000000"/>
      <w:kern w:val="28"/>
    </w:rPr>
  </w:style>
  <w:style w:type="character" w:styleId="UnresolvedMention">
    <w:name w:val="Unresolved Mention"/>
    <w:basedOn w:val="DefaultParagraphFont"/>
    <w:uiPriority w:val="99"/>
    <w:semiHidden/>
    <w:unhideWhenUsed/>
    <w:rsid w:val="0031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5777">
      <w:bodyDiv w:val="1"/>
      <w:marLeft w:val="0"/>
      <w:marRight w:val="0"/>
      <w:marTop w:val="0"/>
      <w:marBottom w:val="0"/>
      <w:divBdr>
        <w:top w:val="none" w:sz="0" w:space="0" w:color="auto"/>
        <w:left w:val="none" w:sz="0" w:space="0" w:color="auto"/>
        <w:bottom w:val="none" w:sz="0" w:space="0" w:color="auto"/>
        <w:right w:val="none" w:sz="0" w:space="0" w:color="auto"/>
      </w:divBdr>
    </w:div>
    <w:div w:id="403844718">
      <w:bodyDiv w:val="1"/>
      <w:marLeft w:val="0"/>
      <w:marRight w:val="0"/>
      <w:marTop w:val="0"/>
      <w:marBottom w:val="0"/>
      <w:divBdr>
        <w:top w:val="none" w:sz="0" w:space="0" w:color="auto"/>
        <w:left w:val="none" w:sz="0" w:space="0" w:color="auto"/>
        <w:bottom w:val="none" w:sz="0" w:space="0" w:color="auto"/>
        <w:right w:val="none" w:sz="0" w:space="0" w:color="auto"/>
      </w:divBdr>
      <w:divsChild>
        <w:div w:id="1640068241">
          <w:marLeft w:val="0"/>
          <w:marRight w:val="0"/>
          <w:marTop w:val="0"/>
          <w:marBottom w:val="0"/>
          <w:divBdr>
            <w:top w:val="none" w:sz="0" w:space="0" w:color="auto"/>
            <w:left w:val="none" w:sz="0" w:space="0" w:color="auto"/>
            <w:bottom w:val="none" w:sz="0" w:space="0" w:color="auto"/>
            <w:right w:val="none" w:sz="0" w:space="0" w:color="auto"/>
          </w:divBdr>
          <w:divsChild>
            <w:div w:id="1348219216">
              <w:marLeft w:val="0"/>
              <w:marRight w:val="0"/>
              <w:marTop w:val="255"/>
              <w:marBottom w:val="255"/>
              <w:divBdr>
                <w:top w:val="none" w:sz="0" w:space="0" w:color="auto"/>
                <w:left w:val="none" w:sz="0" w:space="0" w:color="auto"/>
                <w:bottom w:val="none" w:sz="0" w:space="0" w:color="auto"/>
                <w:right w:val="none" w:sz="0" w:space="0" w:color="auto"/>
              </w:divBdr>
              <w:divsChild>
                <w:div w:id="749424281">
                  <w:marLeft w:val="300"/>
                  <w:marRight w:val="0"/>
                  <w:marTop w:val="0"/>
                  <w:marBottom w:val="750"/>
                  <w:divBdr>
                    <w:top w:val="none" w:sz="0" w:space="0" w:color="auto"/>
                    <w:left w:val="none" w:sz="0" w:space="0" w:color="auto"/>
                    <w:bottom w:val="none" w:sz="0" w:space="0" w:color="auto"/>
                    <w:right w:val="none" w:sz="0" w:space="0" w:color="auto"/>
                  </w:divBdr>
                  <w:divsChild>
                    <w:div w:id="917592421">
                      <w:blockQuote w:val="1"/>
                      <w:marLeft w:val="0"/>
                      <w:marRight w:val="0"/>
                      <w:marTop w:val="150"/>
                      <w:marBottom w:val="150"/>
                      <w:divBdr>
                        <w:top w:val="dotted" w:sz="2" w:space="6" w:color="CCCCCC"/>
                        <w:left w:val="dotted" w:sz="2" w:space="19" w:color="CCCCCC"/>
                        <w:bottom w:val="dotted" w:sz="2" w:space="6" w:color="CCCCCC"/>
                        <w:right w:val="dotted" w:sz="2" w:space="19" w:color="CCCCCC"/>
                      </w:divBdr>
                    </w:div>
                  </w:divsChild>
                </w:div>
              </w:divsChild>
            </w:div>
          </w:divsChild>
        </w:div>
      </w:divsChild>
    </w:div>
    <w:div w:id="452792284">
      <w:bodyDiv w:val="1"/>
      <w:marLeft w:val="0"/>
      <w:marRight w:val="0"/>
      <w:marTop w:val="0"/>
      <w:marBottom w:val="0"/>
      <w:divBdr>
        <w:top w:val="none" w:sz="0" w:space="0" w:color="auto"/>
        <w:left w:val="none" w:sz="0" w:space="0" w:color="auto"/>
        <w:bottom w:val="none" w:sz="0" w:space="0" w:color="auto"/>
        <w:right w:val="none" w:sz="0" w:space="0" w:color="auto"/>
      </w:divBdr>
    </w:div>
    <w:div w:id="846286869">
      <w:bodyDiv w:val="1"/>
      <w:marLeft w:val="0"/>
      <w:marRight w:val="0"/>
      <w:marTop w:val="0"/>
      <w:marBottom w:val="0"/>
      <w:divBdr>
        <w:top w:val="none" w:sz="0" w:space="0" w:color="auto"/>
        <w:left w:val="none" w:sz="0" w:space="0" w:color="auto"/>
        <w:bottom w:val="none" w:sz="0" w:space="0" w:color="auto"/>
        <w:right w:val="none" w:sz="0" w:space="0" w:color="auto"/>
      </w:divBdr>
    </w:div>
    <w:div w:id="903830438">
      <w:bodyDiv w:val="1"/>
      <w:marLeft w:val="0"/>
      <w:marRight w:val="0"/>
      <w:marTop w:val="0"/>
      <w:marBottom w:val="0"/>
      <w:divBdr>
        <w:top w:val="none" w:sz="0" w:space="0" w:color="auto"/>
        <w:left w:val="none" w:sz="0" w:space="0" w:color="auto"/>
        <w:bottom w:val="none" w:sz="0" w:space="0" w:color="auto"/>
        <w:right w:val="none" w:sz="0" w:space="0" w:color="auto"/>
      </w:divBdr>
    </w:div>
    <w:div w:id="1184786782">
      <w:bodyDiv w:val="1"/>
      <w:marLeft w:val="0"/>
      <w:marRight w:val="0"/>
      <w:marTop w:val="0"/>
      <w:marBottom w:val="0"/>
      <w:divBdr>
        <w:top w:val="none" w:sz="0" w:space="0" w:color="auto"/>
        <w:left w:val="none" w:sz="0" w:space="0" w:color="auto"/>
        <w:bottom w:val="none" w:sz="0" w:space="0" w:color="auto"/>
        <w:right w:val="none" w:sz="0" w:space="0" w:color="auto"/>
      </w:divBdr>
    </w:div>
    <w:div w:id="1193304219">
      <w:bodyDiv w:val="1"/>
      <w:marLeft w:val="0"/>
      <w:marRight w:val="0"/>
      <w:marTop w:val="0"/>
      <w:marBottom w:val="0"/>
      <w:divBdr>
        <w:top w:val="none" w:sz="0" w:space="0" w:color="auto"/>
        <w:left w:val="none" w:sz="0" w:space="0" w:color="auto"/>
        <w:bottom w:val="none" w:sz="0" w:space="0" w:color="auto"/>
        <w:right w:val="none" w:sz="0" w:space="0" w:color="auto"/>
      </w:divBdr>
      <w:divsChild>
        <w:div w:id="46926680">
          <w:marLeft w:val="3975"/>
          <w:marRight w:val="0"/>
          <w:marTop w:val="0"/>
          <w:marBottom w:val="0"/>
          <w:divBdr>
            <w:top w:val="none" w:sz="0" w:space="0" w:color="auto"/>
            <w:left w:val="none" w:sz="0" w:space="0" w:color="auto"/>
            <w:bottom w:val="none" w:sz="0" w:space="0" w:color="auto"/>
            <w:right w:val="none" w:sz="0" w:space="0" w:color="auto"/>
          </w:divBdr>
        </w:div>
      </w:divsChild>
    </w:div>
    <w:div w:id="1193305384">
      <w:bodyDiv w:val="1"/>
      <w:marLeft w:val="0"/>
      <w:marRight w:val="0"/>
      <w:marTop w:val="0"/>
      <w:marBottom w:val="0"/>
      <w:divBdr>
        <w:top w:val="none" w:sz="0" w:space="0" w:color="auto"/>
        <w:left w:val="none" w:sz="0" w:space="0" w:color="auto"/>
        <w:bottom w:val="none" w:sz="0" w:space="0" w:color="auto"/>
        <w:right w:val="none" w:sz="0" w:space="0" w:color="auto"/>
      </w:divBdr>
      <w:divsChild>
        <w:div w:id="65226859">
          <w:marLeft w:val="0"/>
          <w:marRight w:val="0"/>
          <w:marTop w:val="0"/>
          <w:marBottom w:val="0"/>
          <w:divBdr>
            <w:top w:val="none" w:sz="0" w:space="0" w:color="auto"/>
            <w:left w:val="none" w:sz="0" w:space="0" w:color="auto"/>
            <w:bottom w:val="none" w:sz="0" w:space="0" w:color="auto"/>
            <w:right w:val="none" w:sz="0" w:space="0" w:color="auto"/>
          </w:divBdr>
          <w:divsChild>
            <w:div w:id="969938432">
              <w:marLeft w:val="0"/>
              <w:marRight w:val="0"/>
              <w:marTop w:val="0"/>
              <w:marBottom w:val="0"/>
              <w:divBdr>
                <w:top w:val="none" w:sz="0" w:space="0" w:color="auto"/>
                <w:left w:val="none" w:sz="0" w:space="0" w:color="auto"/>
                <w:bottom w:val="none" w:sz="0" w:space="0" w:color="auto"/>
                <w:right w:val="none" w:sz="0" w:space="0" w:color="auto"/>
              </w:divBdr>
              <w:divsChild>
                <w:div w:id="909266971">
                  <w:marLeft w:val="0"/>
                  <w:marRight w:val="0"/>
                  <w:marTop w:val="100"/>
                  <w:marBottom w:val="100"/>
                  <w:divBdr>
                    <w:top w:val="none" w:sz="0" w:space="0" w:color="auto"/>
                    <w:left w:val="none" w:sz="0" w:space="0" w:color="auto"/>
                    <w:bottom w:val="none" w:sz="0" w:space="0" w:color="auto"/>
                    <w:right w:val="none" w:sz="0" w:space="0" w:color="auto"/>
                  </w:divBdr>
                  <w:divsChild>
                    <w:div w:id="1733698904">
                      <w:marLeft w:val="0"/>
                      <w:marRight w:val="0"/>
                      <w:marTop w:val="0"/>
                      <w:marBottom w:val="0"/>
                      <w:divBdr>
                        <w:top w:val="none" w:sz="0" w:space="0" w:color="auto"/>
                        <w:left w:val="none" w:sz="0" w:space="0" w:color="auto"/>
                        <w:bottom w:val="none" w:sz="0" w:space="0" w:color="auto"/>
                        <w:right w:val="none" w:sz="0" w:space="0" w:color="auto"/>
                      </w:divBdr>
                      <w:divsChild>
                        <w:div w:id="1678269759">
                          <w:marLeft w:val="0"/>
                          <w:marRight w:val="0"/>
                          <w:marTop w:val="0"/>
                          <w:marBottom w:val="0"/>
                          <w:divBdr>
                            <w:top w:val="none" w:sz="0" w:space="0" w:color="auto"/>
                            <w:left w:val="none" w:sz="0" w:space="0" w:color="auto"/>
                            <w:bottom w:val="none" w:sz="0" w:space="0" w:color="auto"/>
                            <w:right w:val="none" w:sz="0" w:space="0" w:color="auto"/>
                          </w:divBdr>
                          <w:divsChild>
                            <w:div w:id="24521620">
                              <w:marLeft w:val="0"/>
                              <w:marRight w:val="0"/>
                              <w:marTop w:val="0"/>
                              <w:marBottom w:val="0"/>
                              <w:divBdr>
                                <w:top w:val="none" w:sz="0" w:space="0" w:color="auto"/>
                                <w:left w:val="none" w:sz="0" w:space="0" w:color="auto"/>
                                <w:bottom w:val="none" w:sz="0" w:space="0" w:color="auto"/>
                                <w:right w:val="none" w:sz="0" w:space="0" w:color="auto"/>
                              </w:divBdr>
                              <w:divsChild>
                                <w:div w:id="1335692329">
                                  <w:marLeft w:val="0"/>
                                  <w:marRight w:val="0"/>
                                  <w:marTop w:val="0"/>
                                  <w:marBottom w:val="0"/>
                                  <w:divBdr>
                                    <w:top w:val="none" w:sz="0" w:space="0" w:color="auto"/>
                                    <w:left w:val="none" w:sz="0" w:space="0" w:color="auto"/>
                                    <w:bottom w:val="none" w:sz="0" w:space="0" w:color="auto"/>
                                    <w:right w:val="none" w:sz="0" w:space="0" w:color="auto"/>
                                  </w:divBdr>
                                  <w:divsChild>
                                    <w:div w:id="21349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79224">
      <w:bodyDiv w:val="1"/>
      <w:marLeft w:val="0"/>
      <w:marRight w:val="0"/>
      <w:marTop w:val="0"/>
      <w:marBottom w:val="0"/>
      <w:divBdr>
        <w:top w:val="none" w:sz="0" w:space="0" w:color="auto"/>
        <w:left w:val="none" w:sz="0" w:space="0" w:color="auto"/>
        <w:bottom w:val="none" w:sz="0" w:space="0" w:color="auto"/>
        <w:right w:val="none" w:sz="0" w:space="0" w:color="auto"/>
      </w:divBdr>
    </w:div>
    <w:div w:id="1753577784">
      <w:bodyDiv w:val="1"/>
      <w:marLeft w:val="0"/>
      <w:marRight w:val="0"/>
      <w:marTop w:val="0"/>
      <w:marBottom w:val="0"/>
      <w:divBdr>
        <w:top w:val="none" w:sz="0" w:space="0" w:color="auto"/>
        <w:left w:val="none" w:sz="0" w:space="0" w:color="auto"/>
        <w:bottom w:val="none" w:sz="0" w:space="0" w:color="auto"/>
        <w:right w:val="none" w:sz="0" w:space="0" w:color="auto"/>
      </w:divBdr>
    </w:div>
    <w:div w:id="1890998412">
      <w:bodyDiv w:val="1"/>
      <w:marLeft w:val="0"/>
      <w:marRight w:val="0"/>
      <w:marTop w:val="0"/>
      <w:marBottom w:val="0"/>
      <w:divBdr>
        <w:top w:val="none" w:sz="0" w:space="0" w:color="auto"/>
        <w:left w:val="none" w:sz="0" w:space="0" w:color="auto"/>
        <w:bottom w:val="none" w:sz="0" w:space="0" w:color="auto"/>
        <w:right w:val="none" w:sz="0" w:space="0" w:color="auto"/>
      </w:divBdr>
    </w:div>
    <w:div w:id="2089035666">
      <w:bodyDiv w:val="1"/>
      <w:marLeft w:val="0"/>
      <w:marRight w:val="0"/>
      <w:marTop w:val="0"/>
      <w:marBottom w:val="0"/>
      <w:divBdr>
        <w:top w:val="none" w:sz="0" w:space="0" w:color="auto"/>
        <w:left w:val="none" w:sz="0" w:space="0" w:color="auto"/>
        <w:bottom w:val="none" w:sz="0" w:space="0" w:color="auto"/>
        <w:right w:val="none" w:sz="0" w:space="0" w:color="auto"/>
      </w:divBdr>
    </w:div>
    <w:div w:id="2117287732">
      <w:bodyDiv w:val="1"/>
      <w:marLeft w:val="0"/>
      <w:marRight w:val="0"/>
      <w:marTop w:val="0"/>
      <w:marBottom w:val="0"/>
      <w:divBdr>
        <w:top w:val="none" w:sz="0" w:space="0" w:color="auto"/>
        <w:left w:val="none" w:sz="0" w:space="0" w:color="auto"/>
        <w:bottom w:val="none" w:sz="0" w:space="0" w:color="auto"/>
        <w:right w:val="none" w:sz="0" w:space="0" w:color="auto"/>
      </w:divBdr>
      <w:divsChild>
        <w:div w:id="2051031615">
          <w:marLeft w:val="0"/>
          <w:marRight w:val="0"/>
          <w:marTop w:val="0"/>
          <w:marBottom w:val="0"/>
          <w:divBdr>
            <w:top w:val="none" w:sz="0" w:space="0" w:color="auto"/>
            <w:left w:val="none" w:sz="0" w:space="0" w:color="auto"/>
            <w:bottom w:val="none" w:sz="0" w:space="0" w:color="auto"/>
            <w:right w:val="none" w:sz="0" w:space="0" w:color="auto"/>
          </w:divBdr>
          <w:divsChild>
            <w:div w:id="1987053395">
              <w:marLeft w:val="0"/>
              <w:marRight w:val="0"/>
              <w:marTop w:val="0"/>
              <w:marBottom w:val="0"/>
              <w:divBdr>
                <w:top w:val="none" w:sz="0" w:space="0" w:color="auto"/>
                <w:left w:val="none" w:sz="0" w:space="0" w:color="auto"/>
                <w:bottom w:val="none" w:sz="0" w:space="0" w:color="auto"/>
                <w:right w:val="none" w:sz="0" w:space="0" w:color="auto"/>
              </w:divBdr>
              <w:divsChild>
                <w:div w:id="2052459610">
                  <w:marLeft w:val="0"/>
                  <w:marRight w:val="0"/>
                  <w:marTop w:val="100"/>
                  <w:marBottom w:val="100"/>
                  <w:divBdr>
                    <w:top w:val="none" w:sz="0" w:space="0" w:color="auto"/>
                    <w:left w:val="none" w:sz="0" w:space="0" w:color="auto"/>
                    <w:bottom w:val="none" w:sz="0" w:space="0" w:color="auto"/>
                    <w:right w:val="none" w:sz="0" w:space="0" w:color="auto"/>
                  </w:divBdr>
                  <w:divsChild>
                    <w:div w:id="365912080">
                      <w:marLeft w:val="0"/>
                      <w:marRight w:val="0"/>
                      <w:marTop w:val="0"/>
                      <w:marBottom w:val="0"/>
                      <w:divBdr>
                        <w:top w:val="single" w:sz="2" w:space="0" w:color="FFFFFF"/>
                        <w:left w:val="single" w:sz="6" w:space="0" w:color="FFFFFF"/>
                        <w:bottom w:val="single" w:sz="6" w:space="0" w:color="FFFFFF"/>
                        <w:right w:val="single" w:sz="6" w:space="0" w:color="FFFFFF"/>
                      </w:divBdr>
                      <w:divsChild>
                        <w:div w:id="1211451911">
                          <w:marLeft w:val="0"/>
                          <w:marRight w:val="0"/>
                          <w:marTop w:val="0"/>
                          <w:marBottom w:val="0"/>
                          <w:divBdr>
                            <w:top w:val="none" w:sz="0" w:space="0" w:color="auto"/>
                            <w:left w:val="none" w:sz="0" w:space="0" w:color="auto"/>
                            <w:bottom w:val="none" w:sz="0" w:space="0" w:color="auto"/>
                            <w:right w:val="none" w:sz="0" w:space="0" w:color="auto"/>
                          </w:divBdr>
                          <w:divsChild>
                            <w:div w:id="1239750830">
                              <w:marLeft w:val="0"/>
                              <w:marRight w:val="0"/>
                              <w:marTop w:val="0"/>
                              <w:marBottom w:val="0"/>
                              <w:divBdr>
                                <w:top w:val="none" w:sz="0" w:space="0" w:color="auto"/>
                                <w:left w:val="none" w:sz="0" w:space="0" w:color="auto"/>
                                <w:bottom w:val="none" w:sz="0" w:space="0" w:color="auto"/>
                                <w:right w:val="none" w:sz="0" w:space="0" w:color="auto"/>
                              </w:divBdr>
                              <w:divsChild>
                                <w:div w:id="1286693890">
                                  <w:marLeft w:val="0"/>
                                  <w:marRight w:val="0"/>
                                  <w:marTop w:val="0"/>
                                  <w:marBottom w:val="0"/>
                                  <w:divBdr>
                                    <w:top w:val="none" w:sz="0" w:space="0" w:color="auto"/>
                                    <w:left w:val="none" w:sz="0" w:space="0" w:color="auto"/>
                                    <w:bottom w:val="none" w:sz="0" w:space="0" w:color="auto"/>
                                    <w:right w:val="none" w:sz="0" w:space="0" w:color="auto"/>
                                  </w:divBdr>
                                  <w:divsChild>
                                    <w:div w:id="961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rdertrust.org.au/granting/how-to-app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bordertrust.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il@bordertrust.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bordertrust.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4FD5021A06446BEE0F05E73C34C10" ma:contentTypeVersion="13" ma:contentTypeDescription="Create a new document." ma:contentTypeScope="" ma:versionID="f22409db08bb1402665ba8092ac803eb">
  <xsd:schema xmlns:xsd="http://www.w3.org/2001/XMLSchema" xmlns:xs="http://www.w3.org/2001/XMLSchema" xmlns:p="http://schemas.microsoft.com/office/2006/metadata/properties" xmlns:ns2="3e6dabaf-80b2-455c-8765-4af6c6335c39" xmlns:ns3="c868c5f8-7997-4c4e-a66f-98db6e4919b7" targetNamespace="http://schemas.microsoft.com/office/2006/metadata/properties" ma:root="true" ma:fieldsID="b0575e3bd3fb1020a9e0143b783b7eda" ns2:_="" ns3:_="">
    <xsd:import namespace="3e6dabaf-80b2-455c-8765-4af6c6335c39"/>
    <xsd:import namespace="c868c5f8-7997-4c4e-a66f-98db6e4919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abaf-80b2-455c-8765-4af6c6335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68c5f8-7997-4c4e-a66f-98db6e4919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2BAE-2B77-4DDC-9467-3E8A5A9417E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e6dabaf-80b2-455c-8765-4af6c6335c3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E50AA42-91E0-4792-97F9-B8E5CC1B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abaf-80b2-455c-8765-4af6c6335c39"/>
    <ds:schemaRef ds:uri="c868c5f8-7997-4c4e-a66f-98db6e491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3375C-69BE-4F10-9681-EA8E09775426}">
  <ds:schemaRefs>
    <ds:schemaRef ds:uri="http://schemas.microsoft.com/sharepoint/v3/contenttype/forms"/>
  </ds:schemaRefs>
</ds:datastoreItem>
</file>

<file path=customXml/itemProps4.xml><?xml version="1.0" encoding="utf-8"?>
<ds:datastoreItem xmlns:ds="http://schemas.openxmlformats.org/officeDocument/2006/customXml" ds:itemID="{09EEEF11-E1C8-48CC-9036-F9466BCF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COMMUNITY FOUNDATION</vt:lpstr>
    </vt:vector>
  </TitlesOfParts>
  <Company>Albury City Council</Company>
  <LinksUpToDate>false</LinksUpToDate>
  <CharactersWithSpaces>4463</CharactersWithSpaces>
  <SharedDoc>false</SharedDoc>
  <HLinks>
    <vt:vector size="18" baseType="variant">
      <vt:variant>
        <vt:i4>5832750</vt:i4>
      </vt:variant>
      <vt:variant>
        <vt:i4>6</vt:i4>
      </vt:variant>
      <vt:variant>
        <vt:i4>0</vt:i4>
      </vt:variant>
      <vt:variant>
        <vt:i4>5</vt:i4>
      </vt:variant>
      <vt:variant>
        <vt:lpwstr>mailto:mail@bordertrust.org.au</vt:lpwstr>
      </vt:variant>
      <vt:variant>
        <vt:lpwstr/>
      </vt:variant>
      <vt:variant>
        <vt:i4>5832750</vt:i4>
      </vt:variant>
      <vt:variant>
        <vt:i4>3</vt:i4>
      </vt:variant>
      <vt:variant>
        <vt:i4>0</vt:i4>
      </vt:variant>
      <vt:variant>
        <vt:i4>5</vt:i4>
      </vt:variant>
      <vt:variant>
        <vt:lpwstr>mailto:mail@bordertrust.org.au</vt:lpwstr>
      </vt:variant>
      <vt:variant>
        <vt:lpwstr/>
      </vt:variant>
      <vt:variant>
        <vt:i4>7143471</vt:i4>
      </vt:variant>
      <vt:variant>
        <vt:i4>0</vt:i4>
      </vt:variant>
      <vt:variant>
        <vt:i4>0</vt:i4>
      </vt:variant>
      <vt:variant>
        <vt:i4>5</vt:i4>
      </vt:variant>
      <vt:variant>
        <vt:lpwstr>http://www.bordertrust.org.au/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dc:title>
  <dc:creator>Glenys Atkins</dc:creator>
  <cp:lastModifiedBy>Border Trust EO</cp:lastModifiedBy>
  <cp:revision>4</cp:revision>
  <cp:lastPrinted>2021-03-07T23:55:00Z</cp:lastPrinted>
  <dcterms:created xsi:type="dcterms:W3CDTF">2021-07-01T00:41:00Z</dcterms:created>
  <dcterms:modified xsi:type="dcterms:W3CDTF">2021-07-01T01:02:00Z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0x0101005314FD5021A06446BEE0F05E73C34C10</vt:lpwstr>
  </property>
</Properties>
</file>